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320" w:rsidRDefault="00565320" w:rsidP="00565320">
      <w:pPr>
        <w:pStyle w:val="a4"/>
        <w:tabs>
          <w:tab w:val="left" w:pos="567"/>
        </w:tabs>
        <w:ind w:left="1701" w:right="1133" w:firstLine="567"/>
        <w:rPr>
          <w:b/>
          <w:sz w:val="22"/>
          <w:szCs w:val="22"/>
        </w:rPr>
      </w:pPr>
    </w:p>
    <w:p w:rsidR="00565320" w:rsidRDefault="00565320" w:rsidP="00565320">
      <w:pPr>
        <w:pStyle w:val="a4"/>
        <w:tabs>
          <w:tab w:val="left" w:pos="567"/>
        </w:tabs>
        <w:ind w:left="1701" w:right="1133" w:firstLine="567"/>
        <w:rPr>
          <w:b/>
          <w:sz w:val="22"/>
          <w:szCs w:val="22"/>
        </w:rPr>
      </w:pPr>
    </w:p>
    <w:p w:rsidR="00565320" w:rsidRPr="00565320" w:rsidRDefault="00565320" w:rsidP="00565320">
      <w:pPr>
        <w:pStyle w:val="a4"/>
        <w:tabs>
          <w:tab w:val="left" w:pos="567"/>
        </w:tabs>
        <w:ind w:left="1701" w:right="1133" w:firstLine="567"/>
        <w:rPr>
          <w:b/>
          <w:sz w:val="22"/>
          <w:szCs w:val="22"/>
        </w:rPr>
      </w:pPr>
    </w:p>
    <w:p w:rsidR="00565320" w:rsidRPr="00565320" w:rsidRDefault="00565320" w:rsidP="00565320">
      <w:pPr>
        <w:pStyle w:val="a4"/>
        <w:tabs>
          <w:tab w:val="left" w:pos="567"/>
        </w:tabs>
        <w:ind w:left="1701" w:right="1133" w:firstLine="567"/>
        <w:rPr>
          <w:b/>
          <w:sz w:val="22"/>
          <w:szCs w:val="22"/>
        </w:rPr>
      </w:pPr>
      <w:r w:rsidRPr="00565320">
        <w:rPr>
          <w:b/>
          <w:sz w:val="22"/>
          <w:szCs w:val="22"/>
        </w:rPr>
        <w:t>ДОГОВІР №</w:t>
      </w:r>
    </w:p>
    <w:p w:rsidR="00565320" w:rsidRPr="00565320" w:rsidRDefault="00565320" w:rsidP="00565320">
      <w:pPr>
        <w:pStyle w:val="a4"/>
        <w:tabs>
          <w:tab w:val="left" w:pos="567"/>
        </w:tabs>
        <w:ind w:left="1701" w:right="1133" w:firstLine="567"/>
        <w:rPr>
          <w:b/>
          <w:sz w:val="22"/>
          <w:szCs w:val="22"/>
        </w:rPr>
      </w:pPr>
      <w:r w:rsidRPr="00565320">
        <w:rPr>
          <w:b/>
          <w:sz w:val="22"/>
          <w:szCs w:val="22"/>
        </w:rPr>
        <w:t>про надання послуг</w:t>
      </w:r>
    </w:p>
    <w:p w:rsidR="00565320" w:rsidRPr="00565320" w:rsidRDefault="00565320" w:rsidP="00565320">
      <w:pPr>
        <w:pStyle w:val="a4"/>
        <w:tabs>
          <w:tab w:val="left" w:pos="567"/>
        </w:tabs>
        <w:ind w:left="1701" w:right="1133" w:firstLine="567"/>
        <w:rPr>
          <w:b/>
          <w:sz w:val="22"/>
          <w:szCs w:val="22"/>
        </w:rPr>
      </w:pPr>
      <w:bookmarkStart w:id="0" w:name="_GoBack"/>
      <w:bookmarkEnd w:id="0"/>
    </w:p>
    <w:p w:rsidR="00565320" w:rsidRPr="00565320" w:rsidRDefault="00565320" w:rsidP="00565320">
      <w:pPr>
        <w:pStyle w:val="a4"/>
        <w:tabs>
          <w:tab w:val="left" w:pos="567"/>
        </w:tabs>
        <w:ind w:left="1701" w:right="1133" w:firstLine="567"/>
        <w:jc w:val="left"/>
        <w:rPr>
          <w:b/>
          <w:sz w:val="22"/>
          <w:szCs w:val="22"/>
        </w:rPr>
      </w:pPr>
    </w:p>
    <w:p w:rsidR="00565320" w:rsidRPr="00565320" w:rsidRDefault="00565320" w:rsidP="00565320">
      <w:pPr>
        <w:tabs>
          <w:tab w:val="left" w:pos="567"/>
        </w:tabs>
        <w:ind w:right="141"/>
        <w:jc w:val="both"/>
        <w:rPr>
          <w:sz w:val="22"/>
          <w:szCs w:val="22"/>
        </w:rPr>
      </w:pPr>
      <w:r w:rsidRPr="00565320">
        <w:rPr>
          <w:sz w:val="22"/>
          <w:szCs w:val="22"/>
        </w:rPr>
        <w:t xml:space="preserve">“____ “ ___________   20___року                                                                                        </w:t>
      </w:r>
      <w:proofErr w:type="spellStart"/>
      <w:r w:rsidRPr="00565320">
        <w:rPr>
          <w:sz w:val="22"/>
          <w:szCs w:val="22"/>
        </w:rPr>
        <w:t>смт</w:t>
      </w:r>
      <w:proofErr w:type="spellEnd"/>
      <w:r w:rsidRPr="00565320">
        <w:rPr>
          <w:sz w:val="22"/>
          <w:szCs w:val="22"/>
        </w:rPr>
        <w:t xml:space="preserve">. </w:t>
      </w:r>
      <w:proofErr w:type="spellStart"/>
      <w:r w:rsidRPr="00565320">
        <w:rPr>
          <w:sz w:val="22"/>
          <w:szCs w:val="22"/>
        </w:rPr>
        <w:t>Хлібодарське</w:t>
      </w:r>
      <w:proofErr w:type="spellEnd"/>
    </w:p>
    <w:p w:rsidR="00565320" w:rsidRPr="00565320" w:rsidRDefault="00565320" w:rsidP="00565320">
      <w:pPr>
        <w:tabs>
          <w:tab w:val="left" w:pos="567"/>
        </w:tabs>
        <w:ind w:right="141"/>
        <w:jc w:val="both"/>
        <w:rPr>
          <w:sz w:val="22"/>
          <w:szCs w:val="22"/>
        </w:rPr>
      </w:pPr>
    </w:p>
    <w:p w:rsidR="00565320" w:rsidRPr="00565320" w:rsidRDefault="00565320" w:rsidP="00565320">
      <w:pPr>
        <w:tabs>
          <w:tab w:val="left" w:pos="567"/>
        </w:tabs>
        <w:ind w:right="141"/>
        <w:jc w:val="both"/>
        <w:rPr>
          <w:sz w:val="22"/>
          <w:szCs w:val="22"/>
        </w:rPr>
      </w:pPr>
    </w:p>
    <w:p w:rsidR="00565320" w:rsidRPr="00565320" w:rsidRDefault="00565320" w:rsidP="00565320">
      <w:pPr>
        <w:pStyle w:val="2"/>
        <w:tabs>
          <w:tab w:val="left" w:pos="0"/>
        </w:tabs>
        <w:rPr>
          <w:i w:val="0"/>
          <w:szCs w:val="22"/>
        </w:rPr>
      </w:pPr>
      <w:r w:rsidRPr="00565320">
        <w:rPr>
          <w:b/>
          <w:i w:val="0"/>
          <w:sz w:val="22"/>
          <w:szCs w:val="22"/>
          <w:shd w:val="clear" w:color="auto" w:fill="FFFFFF"/>
        </w:rPr>
        <w:tab/>
        <w:t xml:space="preserve">Одеська регіональна державна лабораторія Державної служби України з питань безпечності харчових продуктів та захисту споживачів(далі по тексту - Одеська регіональна державна лабораторія </w:t>
      </w:r>
      <w:proofErr w:type="spellStart"/>
      <w:r w:rsidRPr="00565320">
        <w:rPr>
          <w:b/>
          <w:i w:val="0"/>
          <w:sz w:val="22"/>
          <w:szCs w:val="22"/>
          <w:shd w:val="clear" w:color="auto" w:fill="FFFFFF"/>
        </w:rPr>
        <w:t>Держпродспоживслужби</w:t>
      </w:r>
      <w:proofErr w:type="spellEnd"/>
      <w:r w:rsidRPr="00565320">
        <w:rPr>
          <w:b/>
          <w:i w:val="0"/>
          <w:sz w:val="22"/>
          <w:szCs w:val="22"/>
          <w:shd w:val="clear" w:color="auto" w:fill="FFFFFF"/>
        </w:rPr>
        <w:t>)</w:t>
      </w:r>
      <w:r w:rsidRPr="00565320">
        <w:rPr>
          <w:i w:val="0"/>
          <w:sz w:val="22"/>
          <w:szCs w:val="22"/>
        </w:rPr>
        <w:t xml:space="preserve">, в особі  директора </w:t>
      </w:r>
      <w:r w:rsidRPr="00565320">
        <w:rPr>
          <w:b/>
          <w:bCs/>
          <w:i w:val="0"/>
          <w:sz w:val="22"/>
          <w:szCs w:val="22"/>
        </w:rPr>
        <w:t>Саламахи Катерини Михайлівни</w:t>
      </w:r>
      <w:r w:rsidRPr="00565320">
        <w:rPr>
          <w:i w:val="0"/>
          <w:sz w:val="22"/>
          <w:szCs w:val="22"/>
        </w:rPr>
        <w:t xml:space="preserve">, що діє  на підставі Положення про </w:t>
      </w:r>
      <w:r w:rsidRPr="00565320">
        <w:rPr>
          <w:i w:val="0"/>
          <w:sz w:val="22"/>
          <w:szCs w:val="22"/>
          <w:shd w:val="clear" w:color="auto" w:fill="FFFFFF"/>
        </w:rPr>
        <w:t>Одеську регіональну державну лабораторію Державної служби України з питань безпечності харчових продуктів та захисту споживачів</w:t>
      </w:r>
      <w:r w:rsidRPr="00565320">
        <w:rPr>
          <w:i w:val="0"/>
          <w:sz w:val="22"/>
          <w:szCs w:val="22"/>
        </w:rPr>
        <w:t xml:space="preserve"> (далі – Виконавець), з однієї сторони  та ________  </w:t>
      </w:r>
      <w:r w:rsidRPr="00565320">
        <w:rPr>
          <w:b/>
          <w:bCs/>
          <w:i w:val="0"/>
          <w:szCs w:val="24"/>
        </w:rPr>
        <w:t>___________________________________________________________________________</w:t>
      </w:r>
      <w:r w:rsidRPr="00565320">
        <w:rPr>
          <w:i w:val="0"/>
          <w:szCs w:val="24"/>
        </w:rPr>
        <w:t xml:space="preserve"> </w:t>
      </w:r>
      <w:r w:rsidRPr="00565320">
        <w:rPr>
          <w:i w:val="0"/>
          <w:szCs w:val="22"/>
        </w:rPr>
        <w:t xml:space="preserve"> </w:t>
      </w:r>
      <w:r w:rsidRPr="00565320">
        <w:rPr>
          <w:i w:val="0"/>
          <w:sz w:val="22"/>
          <w:szCs w:val="22"/>
        </w:rPr>
        <w:t>в</w:t>
      </w:r>
      <w:r w:rsidRPr="00565320">
        <w:rPr>
          <w:b/>
          <w:i w:val="0"/>
          <w:sz w:val="22"/>
          <w:szCs w:val="22"/>
        </w:rPr>
        <w:t xml:space="preserve"> </w:t>
      </w:r>
      <w:r w:rsidRPr="00565320">
        <w:rPr>
          <w:i w:val="0"/>
          <w:sz w:val="22"/>
          <w:szCs w:val="22"/>
        </w:rPr>
        <w:t>особі</w:t>
      </w:r>
      <w:r w:rsidRPr="00565320">
        <w:rPr>
          <w:b/>
          <w:i w:val="0"/>
          <w:sz w:val="22"/>
          <w:szCs w:val="22"/>
        </w:rPr>
        <w:t xml:space="preserve"> ____</w:t>
      </w:r>
      <w:r w:rsidRPr="00565320">
        <w:rPr>
          <w:i w:val="0"/>
          <w:sz w:val="22"/>
          <w:szCs w:val="22"/>
        </w:rPr>
        <w:t>_________________________________________</w:t>
      </w:r>
      <w:r w:rsidRPr="00565320">
        <w:rPr>
          <w:b/>
          <w:i w:val="0"/>
          <w:sz w:val="22"/>
          <w:szCs w:val="22"/>
        </w:rPr>
        <w:t xml:space="preserve"> </w:t>
      </w:r>
      <w:r w:rsidRPr="00565320">
        <w:rPr>
          <w:i w:val="0"/>
          <w:sz w:val="22"/>
          <w:szCs w:val="22"/>
        </w:rPr>
        <w:t>який діє на підставі _____________________, (далі – Замовник), з другої сторони разом – Сторони, уклали цей договір про  наступне (далі – Договір):</w:t>
      </w:r>
    </w:p>
    <w:p w:rsidR="00CA4E86" w:rsidRDefault="00CA4E86" w:rsidP="00565320">
      <w:pPr>
        <w:jc w:val="center"/>
        <w:rPr>
          <w:rStyle w:val="a6"/>
          <w:sz w:val="22"/>
          <w:szCs w:val="22"/>
        </w:rPr>
      </w:pPr>
    </w:p>
    <w:p w:rsidR="00565320" w:rsidRPr="00565320" w:rsidRDefault="00565320" w:rsidP="00565320">
      <w:pPr>
        <w:jc w:val="center"/>
        <w:rPr>
          <w:sz w:val="22"/>
          <w:szCs w:val="22"/>
        </w:rPr>
      </w:pPr>
      <w:r w:rsidRPr="00565320">
        <w:rPr>
          <w:rStyle w:val="a6"/>
          <w:sz w:val="22"/>
          <w:szCs w:val="22"/>
        </w:rPr>
        <w:t>I. ПРЕДМЕТ ДОГОВОРУ</w:t>
      </w:r>
    </w:p>
    <w:p w:rsidR="00565320" w:rsidRPr="00565320" w:rsidRDefault="00565320" w:rsidP="00565320">
      <w:pPr>
        <w:ind w:firstLine="567"/>
        <w:jc w:val="both"/>
        <w:rPr>
          <w:sz w:val="22"/>
          <w:szCs w:val="22"/>
        </w:rPr>
      </w:pPr>
      <w:r w:rsidRPr="00565320">
        <w:rPr>
          <w:sz w:val="22"/>
          <w:szCs w:val="22"/>
        </w:rPr>
        <w:t xml:space="preserve">1.1. Виконавець зобов’язується у поточному  році  надати Замовнику </w:t>
      </w:r>
      <w:r w:rsidRPr="00565320">
        <w:rPr>
          <w:b/>
          <w:sz w:val="22"/>
          <w:szCs w:val="22"/>
        </w:rPr>
        <w:t xml:space="preserve">у відповідності до умов даного Договору Послуги - ДК 021:2015 71900000-7 Лабораторні послуги (проведення лабораторних досліджень (випробувань), в тому числі відбір зразків) </w:t>
      </w:r>
      <w:r w:rsidRPr="00565320">
        <w:rPr>
          <w:sz w:val="22"/>
          <w:szCs w:val="22"/>
        </w:rPr>
        <w:t>у кількості та за  цінами, що визначені в Специфікації, яка є невід’ємною частиною даного Договору</w:t>
      </w:r>
      <w:r w:rsidRPr="00565320">
        <w:rPr>
          <w:b/>
          <w:sz w:val="22"/>
          <w:szCs w:val="22"/>
        </w:rPr>
        <w:t>,</w:t>
      </w:r>
      <w:r w:rsidRPr="00565320">
        <w:rPr>
          <w:sz w:val="22"/>
          <w:szCs w:val="22"/>
        </w:rPr>
        <w:t xml:space="preserve"> а Замовник зобов’язується  прийняти ці Послуги та оплатити їх.</w:t>
      </w:r>
    </w:p>
    <w:p w:rsidR="00565320" w:rsidRPr="00565320" w:rsidRDefault="00565320" w:rsidP="00565320">
      <w:pPr>
        <w:ind w:firstLine="567"/>
        <w:jc w:val="both"/>
        <w:rPr>
          <w:sz w:val="22"/>
          <w:szCs w:val="22"/>
        </w:rPr>
      </w:pPr>
      <w:r w:rsidRPr="00565320">
        <w:rPr>
          <w:sz w:val="22"/>
          <w:szCs w:val="22"/>
        </w:rPr>
        <w:t>1.2. Вартість робіт визначається згідно тарифів з</w:t>
      </w:r>
      <w:r w:rsidRPr="00565320">
        <w:rPr>
          <w:bCs/>
          <w:iCs/>
          <w:sz w:val="22"/>
          <w:szCs w:val="22"/>
        </w:rPr>
        <w:t xml:space="preserve">атверджених </w:t>
      </w:r>
      <w:r w:rsidRPr="00565320">
        <w:rPr>
          <w:iCs/>
          <w:sz w:val="22"/>
          <w:szCs w:val="22"/>
        </w:rPr>
        <w:t xml:space="preserve">наказом Міністерства аграрної політики та продовольства України </w:t>
      </w:r>
      <w:r w:rsidRPr="00565320">
        <w:rPr>
          <w:sz w:val="22"/>
          <w:szCs w:val="22"/>
        </w:rPr>
        <w:t xml:space="preserve">13.02.2013 року № 96 (у редакції, яка </w:t>
      </w:r>
      <w:r w:rsidRPr="00565320">
        <w:rPr>
          <w:bCs/>
          <w:iCs/>
          <w:sz w:val="22"/>
          <w:szCs w:val="22"/>
        </w:rPr>
        <w:t>чинна на момент здійснення оплати</w:t>
      </w:r>
      <w:r w:rsidRPr="00565320">
        <w:rPr>
          <w:sz w:val="22"/>
          <w:szCs w:val="22"/>
        </w:rPr>
        <w:t>).</w:t>
      </w:r>
    </w:p>
    <w:p w:rsidR="00565320" w:rsidRPr="00565320" w:rsidRDefault="00565320" w:rsidP="00565320">
      <w:pPr>
        <w:pStyle w:val="a8"/>
        <w:ind w:firstLine="567"/>
        <w:jc w:val="both"/>
        <w:rPr>
          <w:sz w:val="22"/>
          <w:szCs w:val="22"/>
        </w:rPr>
      </w:pPr>
      <w:r w:rsidRPr="00565320">
        <w:rPr>
          <w:sz w:val="22"/>
          <w:szCs w:val="22"/>
        </w:rPr>
        <w:t xml:space="preserve">Тарифи на Послуги протягом року можуть </w:t>
      </w:r>
      <w:r w:rsidRPr="00565320">
        <w:rPr>
          <w:rStyle w:val="a6"/>
          <w:sz w:val="22"/>
          <w:szCs w:val="22"/>
        </w:rPr>
        <w:t>змінюватись</w:t>
      </w:r>
      <w:r w:rsidRPr="00565320">
        <w:rPr>
          <w:sz w:val="22"/>
          <w:szCs w:val="22"/>
        </w:rPr>
        <w:t xml:space="preserve">, згідно змін чинного законодавства. Про зміни тарифів Виконавець повідомляє Замовника письмово або каналами зв’язку. </w:t>
      </w:r>
    </w:p>
    <w:p w:rsidR="00565320" w:rsidRPr="00565320" w:rsidRDefault="00565320" w:rsidP="00565320">
      <w:pPr>
        <w:ind w:firstLine="567"/>
        <w:jc w:val="both"/>
        <w:rPr>
          <w:sz w:val="22"/>
          <w:szCs w:val="22"/>
        </w:rPr>
      </w:pPr>
      <w:r w:rsidRPr="00565320">
        <w:rPr>
          <w:sz w:val="22"/>
          <w:szCs w:val="22"/>
        </w:rPr>
        <w:t xml:space="preserve">1.3. обсяги закупівлі можуть бути зменшені, в тому числі залежно від реального фінансування видатків Замовника. </w:t>
      </w:r>
    </w:p>
    <w:p w:rsidR="00565320" w:rsidRPr="00565320" w:rsidRDefault="00565320" w:rsidP="00565320">
      <w:pPr>
        <w:ind w:firstLine="567"/>
        <w:jc w:val="both"/>
        <w:rPr>
          <w:sz w:val="22"/>
          <w:szCs w:val="22"/>
        </w:rPr>
      </w:pPr>
      <w:r w:rsidRPr="00565320">
        <w:rPr>
          <w:sz w:val="22"/>
          <w:szCs w:val="22"/>
        </w:rPr>
        <w:t>1.4. Кількість Послуг -__________, строк надання Послуг – до 20.12.2025р.</w:t>
      </w:r>
    </w:p>
    <w:p w:rsidR="00565320" w:rsidRPr="00565320" w:rsidRDefault="00565320" w:rsidP="00565320">
      <w:pPr>
        <w:ind w:firstLine="567"/>
        <w:jc w:val="both"/>
        <w:rPr>
          <w:sz w:val="22"/>
          <w:szCs w:val="22"/>
        </w:rPr>
      </w:pPr>
      <w:r w:rsidRPr="00565320">
        <w:rPr>
          <w:sz w:val="22"/>
          <w:szCs w:val="22"/>
        </w:rPr>
        <w:t xml:space="preserve">1.5. Місце надання послуг: за місцезнаходженням Виконавця послуг.  </w:t>
      </w:r>
    </w:p>
    <w:p w:rsidR="00565320" w:rsidRPr="00565320" w:rsidRDefault="00565320" w:rsidP="00565320">
      <w:pPr>
        <w:tabs>
          <w:tab w:val="left" w:pos="0"/>
        </w:tabs>
        <w:ind w:firstLine="567"/>
        <w:jc w:val="both"/>
        <w:rPr>
          <w:sz w:val="22"/>
          <w:szCs w:val="22"/>
        </w:rPr>
      </w:pPr>
      <w:r w:rsidRPr="00565320">
        <w:rPr>
          <w:sz w:val="22"/>
          <w:szCs w:val="22"/>
        </w:rPr>
        <w:t>1.6. Виконавець надає Послуги згідно Закону України «Про ветеринарну медицину» № 2498-ХІІ                  від 25.06.1992 року із змінами, Закону України «Про основні принципи та вимоги до безпечності та якості харчових продуктів» №771-97-ВР від 23.12.1997 року із змінами,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 2042-VIII від 18.05.2017 року із змінами та доповненнями, Наказу Міністерства аграрної політики та продовольства України від 11.10.2018 року №490 «Про затвердження Порядку відбору зразків та їх перевезення (пересилання) до уповноважених лабораторій для цілей державного контролю та Форми акта відбору зразків» (надалі - Порядок) та інших нормативно-правових актів.</w:t>
      </w:r>
    </w:p>
    <w:p w:rsidR="00565320" w:rsidRPr="00565320" w:rsidRDefault="00565320" w:rsidP="00565320">
      <w:pPr>
        <w:tabs>
          <w:tab w:val="left" w:pos="0"/>
        </w:tabs>
        <w:ind w:firstLine="567"/>
        <w:jc w:val="both"/>
        <w:rPr>
          <w:sz w:val="22"/>
          <w:szCs w:val="22"/>
        </w:rPr>
      </w:pPr>
      <w:r w:rsidRPr="00565320">
        <w:rPr>
          <w:sz w:val="22"/>
          <w:szCs w:val="22"/>
        </w:rPr>
        <w:t xml:space="preserve">1.7. Наукові, технічні та інші вимоги до виконання Послуг викладено в нормативно-технічних  документах, методичних вказівках, затверджених в установленому порядку, </w:t>
      </w:r>
      <w:proofErr w:type="spellStart"/>
      <w:r w:rsidRPr="00565320">
        <w:rPr>
          <w:sz w:val="22"/>
          <w:szCs w:val="22"/>
        </w:rPr>
        <w:t>медико-біологічних</w:t>
      </w:r>
      <w:proofErr w:type="spellEnd"/>
      <w:r w:rsidRPr="00565320">
        <w:rPr>
          <w:sz w:val="22"/>
          <w:szCs w:val="22"/>
        </w:rPr>
        <w:t xml:space="preserve"> вимогах та ветеринарно-санітарних нормах якості продовольчої сировини, харчових продуктів, кормах,  тощо. </w:t>
      </w:r>
    </w:p>
    <w:p w:rsidR="00565320" w:rsidRPr="00565320" w:rsidRDefault="00565320" w:rsidP="00565320">
      <w:pPr>
        <w:tabs>
          <w:tab w:val="left" w:pos="0"/>
        </w:tabs>
        <w:ind w:firstLine="567"/>
        <w:jc w:val="both"/>
        <w:rPr>
          <w:sz w:val="22"/>
          <w:szCs w:val="22"/>
          <w:shd w:val="clear" w:color="auto" w:fill="FFFFFF"/>
        </w:rPr>
      </w:pPr>
      <w:r w:rsidRPr="00565320">
        <w:rPr>
          <w:sz w:val="22"/>
          <w:szCs w:val="22"/>
        </w:rPr>
        <w:t xml:space="preserve">1.8. </w:t>
      </w:r>
      <w:r w:rsidRPr="00565320">
        <w:rPr>
          <w:sz w:val="22"/>
          <w:szCs w:val="22"/>
          <w:shd w:val="clear" w:color="auto" w:fill="FFFFFF"/>
        </w:rPr>
        <w:t xml:space="preserve">Відповідно до Порядку, відбір зразків полягає у відборі двох юридично та аналітично ідентичних зразків (крім випадків, коли це неможливо здійснити через недостатню кількість відповідного матеріалу або внаслідок того, що харчові продукти є швидкопсувними), один з яких направляється до Одеської регіональної державної лабораторії </w:t>
      </w:r>
      <w:proofErr w:type="spellStart"/>
      <w:r w:rsidRPr="00565320">
        <w:rPr>
          <w:sz w:val="22"/>
          <w:szCs w:val="22"/>
          <w:shd w:val="clear" w:color="auto" w:fill="FFFFFF"/>
        </w:rPr>
        <w:t>Держпродспоживслужби</w:t>
      </w:r>
      <w:proofErr w:type="spellEnd"/>
      <w:r w:rsidRPr="00565320">
        <w:rPr>
          <w:sz w:val="22"/>
          <w:szCs w:val="22"/>
          <w:shd w:val="clear" w:color="auto" w:fill="FFFFFF"/>
        </w:rPr>
        <w:t xml:space="preserve"> і для проведення основного лабораторного дослідження (випробування), а другий вручається замовнику і зберігається ним на випадок проведення арбітражного лабораторного дослідження (випробування).</w:t>
      </w:r>
    </w:p>
    <w:p w:rsidR="00565320" w:rsidRPr="00565320" w:rsidRDefault="00565320" w:rsidP="00565320">
      <w:pPr>
        <w:tabs>
          <w:tab w:val="left" w:pos="0"/>
        </w:tabs>
        <w:ind w:firstLine="567"/>
        <w:jc w:val="both"/>
        <w:rPr>
          <w:sz w:val="22"/>
          <w:szCs w:val="22"/>
        </w:rPr>
      </w:pPr>
      <w:r w:rsidRPr="00565320">
        <w:rPr>
          <w:sz w:val="22"/>
          <w:szCs w:val="22"/>
        </w:rPr>
        <w:t xml:space="preserve">Відбір зразків засвідчується Актом відбору зразків, що складається за формою, встановленою законодавством. </w:t>
      </w:r>
    </w:p>
    <w:p w:rsidR="00565320" w:rsidRPr="00565320" w:rsidRDefault="00565320" w:rsidP="00565320">
      <w:pPr>
        <w:tabs>
          <w:tab w:val="left" w:pos="0"/>
        </w:tabs>
        <w:ind w:firstLine="567"/>
        <w:jc w:val="both"/>
        <w:rPr>
          <w:sz w:val="22"/>
          <w:szCs w:val="22"/>
        </w:rPr>
      </w:pPr>
      <w:r w:rsidRPr="00565320">
        <w:rPr>
          <w:sz w:val="22"/>
          <w:szCs w:val="22"/>
        </w:rPr>
        <w:t xml:space="preserve">Згідно з п.5 Порядку працівники Одеської регіональної державної лабораторії </w:t>
      </w:r>
      <w:proofErr w:type="spellStart"/>
      <w:r w:rsidRPr="00565320">
        <w:rPr>
          <w:sz w:val="22"/>
          <w:szCs w:val="22"/>
        </w:rPr>
        <w:t>Держпродспоживслужби</w:t>
      </w:r>
      <w:proofErr w:type="spellEnd"/>
      <w:r w:rsidRPr="00565320">
        <w:rPr>
          <w:sz w:val="22"/>
          <w:szCs w:val="22"/>
        </w:rPr>
        <w:t xml:space="preserve"> до відбору зразків не залучаються.</w:t>
      </w:r>
    </w:p>
    <w:p w:rsidR="00565320" w:rsidRPr="00565320" w:rsidRDefault="00565320" w:rsidP="00565320">
      <w:pPr>
        <w:tabs>
          <w:tab w:val="left" w:pos="0"/>
        </w:tabs>
        <w:ind w:firstLine="567"/>
        <w:jc w:val="both"/>
        <w:rPr>
          <w:sz w:val="22"/>
          <w:szCs w:val="22"/>
        </w:rPr>
      </w:pPr>
      <w:r w:rsidRPr="00565320">
        <w:rPr>
          <w:sz w:val="22"/>
          <w:szCs w:val="22"/>
        </w:rPr>
        <w:lastRenderedPageBreak/>
        <w:t xml:space="preserve">1.9. У випадку необхідності відбору зразків, що не відносяться до державного контролю, такі зразки можуть відбиратися із залученням представників </w:t>
      </w:r>
      <w:r w:rsidRPr="00565320">
        <w:rPr>
          <w:sz w:val="22"/>
          <w:szCs w:val="22"/>
          <w:shd w:val="clear" w:color="auto" w:fill="FFFFFF"/>
        </w:rPr>
        <w:t xml:space="preserve">Одеської регіональної державної лабораторії </w:t>
      </w:r>
      <w:proofErr w:type="spellStart"/>
      <w:r w:rsidRPr="00565320">
        <w:rPr>
          <w:sz w:val="22"/>
          <w:szCs w:val="22"/>
          <w:shd w:val="clear" w:color="auto" w:fill="FFFFFF"/>
        </w:rPr>
        <w:t>Держпродспоживслужби</w:t>
      </w:r>
      <w:proofErr w:type="spellEnd"/>
      <w:r w:rsidRPr="00565320">
        <w:rPr>
          <w:sz w:val="22"/>
          <w:szCs w:val="22"/>
        </w:rPr>
        <w:t xml:space="preserve"> ( за домовленістю) та за участі оператора ринку (його представника). Оператор ринку (його представник) забезпечує проїзд представника(</w:t>
      </w:r>
      <w:proofErr w:type="spellStart"/>
      <w:r w:rsidRPr="00565320">
        <w:rPr>
          <w:sz w:val="22"/>
          <w:szCs w:val="22"/>
        </w:rPr>
        <w:t>ів</w:t>
      </w:r>
      <w:proofErr w:type="spellEnd"/>
      <w:r w:rsidRPr="00565320">
        <w:rPr>
          <w:sz w:val="22"/>
          <w:szCs w:val="22"/>
        </w:rPr>
        <w:t xml:space="preserve">) </w:t>
      </w:r>
      <w:r w:rsidRPr="00565320">
        <w:rPr>
          <w:sz w:val="22"/>
          <w:szCs w:val="22"/>
          <w:shd w:val="clear" w:color="auto" w:fill="FFFFFF"/>
        </w:rPr>
        <w:t xml:space="preserve">Одеської регіональної державної лабораторії </w:t>
      </w:r>
      <w:proofErr w:type="spellStart"/>
      <w:r w:rsidRPr="00565320">
        <w:rPr>
          <w:sz w:val="22"/>
          <w:szCs w:val="22"/>
          <w:shd w:val="clear" w:color="auto" w:fill="FFFFFF"/>
        </w:rPr>
        <w:t>Держпродспоживслужби</w:t>
      </w:r>
      <w:proofErr w:type="spellEnd"/>
      <w:r w:rsidRPr="00565320">
        <w:rPr>
          <w:sz w:val="22"/>
          <w:szCs w:val="22"/>
        </w:rPr>
        <w:t>, уповноваженого(</w:t>
      </w:r>
      <w:proofErr w:type="spellStart"/>
      <w:r w:rsidRPr="00565320">
        <w:rPr>
          <w:sz w:val="22"/>
          <w:szCs w:val="22"/>
        </w:rPr>
        <w:t>их</w:t>
      </w:r>
      <w:proofErr w:type="spellEnd"/>
      <w:r w:rsidRPr="00565320">
        <w:rPr>
          <w:sz w:val="22"/>
          <w:szCs w:val="22"/>
        </w:rPr>
        <w:t xml:space="preserve">) приймати участь у комісійному відборі зразків в місцях здійснення відбору зразків та, за необхідності, назад, до </w:t>
      </w:r>
      <w:r w:rsidRPr="00565320">
        <w:rPr>
          <w:sz w:val="22"/>
          <w:szCs w:val="22"/>
          <w:shd w:val="clear" w:color="auto" w:fill="FFFFFF"/>
        </w:rPr>
        <w:t xml:space="preserve">Одеської регіональної державної лабораторії </w:t>
      </w:r>
      <w:proofErr w:type="spellStart"/>
      <w:r w:rsidRPr="00565320">
        <w:rPr>
          <w:sz w:val="22"/>
          <w:szCs w:val="22"/>
          <w:shd w:val="clear" w:color="auto" w:fill="FFFFFF"/>
        </w:rPr>
        <w:t>Держпродспоживслужби</w:t>
      </w:r>
      <w:proofErr w:type="spellEnd"/>
      <w:r w:rsidRPr="00565320">
        <w:rPr>
          <w:sz w:val="22"/>
          <w:szCs w:val="22"/>
        </w:rPr>
        <w:t xml:space="preserve">. Оператор ринку (його представник) забезпечує наявність достатньої кількості пакувального матеріалу (пакети, тощо). Оператор ринку (його представник) забезпечує доставку відібраних зразків і відповідні умови зберігання з моменту відбору  до надходження до </w:t>
      </w:r>
      <w:r w:rsidRPr="00565320">
        <w:rPr>
          <w:sz w:val="22"/>
          <w:szCs w:val="22"/>
          <w:shd w:val="clear" w:color="auto" w:fill="FFFFFF"/>
        </w:rPr>
        <w:t xml:space="preserve">Одеської регіональної державної лабораторії </w:t>
      </w:r>
      <w:proofErr w:type="spellStart"/>
      <w:r w:rsidRPr="00565320">
        <w:rPr>
          <w:sz w:val="22"/>
          <w:szCs w:val="22"/>
          <w:shd w:val="clear" w:color="auto" w:fill="FFFFFF"/>
        </w:rPr>
        <w:t>Держпродспоживслужби</w:t>
      </w:r>
      <w:proofErr w:type="spellEnd"/>
      <w:r w:rsidRPr="00565320">
        <w:rPr>
          <w:sz w:val="22"/>
          <w:szCs w:val="22"/>
        </w:rPr>
        <w:t xml:space="preserve">. </w:t>
      </w:r>
    </w:p>
    <w:p w:rsidR="00565320" w:rsidRPr="00565320" w:rsidRDefault="00565320" w:rsidP="00565320">
      <w:pPr>
        <w:tabs>
          <w:tab w:val="left" w:pos="0"/>
        </w:tabs>
        <w:ind w:firstLine="567"/>
        <w:jc w:val="both"/>
        <w:rPr>
          <w:sz w:val="22"/>
          <w:szCs w:val="22"/>
        </w:rPr>
      </w:pPr>
      <w:r w:rsidRPr="00565320">
        <w:rPr>
          <w:sz w:val="22"/>
          <w:szCs w:val="22"/>
        </w:rPr>
        <w:t>1.10. Для участі в комісійному відборі зразків, що не відносяться до державного контролю, з послідуючим проведенням лабораторних досліджень (випробувань) Замовник подає завчасно письмову заявку для направлення представника(</w:t>
      </w:r>
      <w:proofErr w:type="spellStart"/>
      <w:r w:rsidRPr="00565320">
        <w:rPr>
          <w:sz w:val="22"/>
          <w:szCs w:val="22"/>
        </w:rPr>
        <w:t>ів</w:t>
      </w:r>
      <w:proofErr w:type="spellEnd"/>
      <w:r w:rsidRPr="00565320">
        <w:rPr>
          <w:sz w:val="22"/>
          <w:szCs w:val="22"/>
        </w:rPr>
        <w:t xml:space="preserve">) Одеської регіональної державної лабораторії </w:t>
      </w:r>
      <w:proofErr w:type="spellStart"/>
      <w:r w:rsidRPr="00565320">
        <w:rPr>
          <w:sz w:val="22"/>
          <w:szCs w:val="22"/>
        </w:rPr>
        <w:t>Держпродспоживслужби</w:t>
      </w:r>
      <w:proofErr w:type="spellEnd"/>
      <w:r w:rsidRPr="00565320">
        <w:rPr>
          <w:sz w:val="22"/>
          <w:szCs w:val="22"/>
        </w:rPr>
        <w:t>, уповноваженого(</w:t>
      </w:r>
      <w:proofErr w:type="spellStart"/>
      <w:r w:rsidRPr="00565320">
        <w:rPr>
          <w:sz w:val="22"/>
          <w:szCs w:val="22"/>
        </w:rPr>
        <w:t>их</w:t>
      </w:r>
      <w:proofErr w:type="spellEnd"/>
      <w:r w:rsidRPr="00565320">
        <w:rPr>
          <w:sz w:val="22"/>
          <w:szCs w:val="22"/>
        </w:rPr>
        <w:t>) приймати участь у комісійному відборі зразків та копії  відповідних документів, що супроводжують зразки (згідно п.1.8 договору).</w:t>
      </w:r>
    </w:p>
    <w:p w:rsidR="00565320" w:rsidRPr="00565320" w:rsidRDefault="00565320" w:rsidP="00565320">
      <w:pPr>
        <w:tabs>
          <w:tab w:val="left" w:pos="0"/>
        </w:tabs>
        <w:ind w:firstLine="567"/>
        <w:jc w:val="both"/>
        <w:rPr>
          <w:sz w:val="22"/>
          <w:szCs w:val="22"/>
        </w:rPr>
      </w:pPr>
      <w:r w:rsidRPr="00565320">
        <w:rPr>
          <w:sz w:val="22"/>
          <w:szCs w:val="22"/>
        </w:rPr>
        <w:t>1.11. Для досліджень (випробувань) приймаються зразки від замовника при наявності Акту відбору зразків та документів, що супроводжують продукцію, запит на проведення випробувань ФСУ-7.1/01. Без виконання цих умов або при порушенні ізольованості зразків, печаток, такі зразки на лабораторне дослідження (випробування) не приймаються. Для проведення досліджень (випробувань) зразки надаються оператором ринку  (його представником) безкоштовно.</w:t>
      </w:r>
    </w:p>
    <w:p w:rsidR="00565320" w:rsidRPr="00565320" w:rsidRDefault="00565320" w:rsidP="00565320">
      <w:pPr>
        <w:tabs>
          <w:tab w:val="left" w:pos="0"/>
        </w:tabs>
        <w:ind w:firstLine="567"/>
        <w:jc w:val="both"/>
        <w:rPr>
          <w:sz w:val="22"/>
          <w:szCs w:val="22"/>
        </w:rPr>
      </w:pPr>
      <w:r w:rsidRPr="00565320">
        <w:rPr>
          <w:sz w:val="22"/>
          <w:szCs w:val="22"/>
        </w:rPr>
        <w:t xml:space="preserve">Примірний перелік документів, що супроводжують продукцію: при імпорті - інвойс, коносамент, CMR, накладна, сертифікат якості, декларація виробника, ветеринарний сертифікат, </w:t>
      </w:r>
      <w:proofErr w:type="spellStart"/>
      <w:r w:rsidRPr="00565320">
        <w:rPr>
          <w:sz w:val="22"/>
          <w:szCs w:val="22"/>
        </w:rPr>
        <w:t>фітосанітарний</w:t>
      </w:r>
      <w:proofErr w:type="spellEnd"/>
      <w:r w:rsidRPr="00565320">
        <w:rPr>
          <w:sz w:val="22"/>
          <w:szCs w:val="22"/>
        </w:rPr>
        <w:t xml:space="preserve"> сертифікат, загальний ветеринарний документ на ввезення, загальний документ на ввезення; при експорті та внутрішньодержавному обігу - сертифікат якості, декларація виробника, внутрішньо-складський акт відбору зразків з елеватору, складу, посвідчення про якість інші документи, підтверджуючі походження продукції, а саме виготовлення її одним виробником, контракт (специфікація до контракту), тощо. Копії документів засвідчуються відповідно до вимог Уніфікована система організаційно-розпорядчої документації. Вимоги до оформлення документів затвердженої наказом Держспоживстандарту України від </w:t>
      </w:r>
      <w:r w:rsidRPr="00565320">
        <w:rPr>
          <w:bCs/>
          <w:sz w:val="22"/>
          <w:szCs w:val="22"/>
          <w:shd w:val="clear" w:color="auto" w:fill="FFFFFF"/>
        </w:rPr>
        <w:t>01.07.2020  № 144.</w:t>
      </w:r>
    </w:p>
    <w:p w:rsidR="00565320" w:rsidRPr="00565320" w:rsidRDefault="00565320" w:rsidP="00565320">
      <w:pPr>
        <w:tabs>
          <w:tab w:val="left" w:pos="0"/>
        </w:tabs>
        <w:ind w:firstLine="567"/>
        <w:jc w:val="both"/>
        <w:rPr>
          <w:sz w:val="22"/>
          <w:szCs w:val="22"/>
        </w:rPr>
      </w:pPr>
      <w:r w:rsidRPr="00565320">
        <w:rPr>
          <w:sz w:val="22"/>
          <w:szCs w:val="22"/>
        </w:rPr>
        <w:t xml:space="preserve">1.12. Термін виконання досліджень (випробувань) та видачі Замовнику результатів лабораторних досліджень (випробувань) регламентується при виконанні кожного окремого дослідження чинними в Україні стандартами, технічними умовами та іншими нормативними документами, затвердженими в установленому законодавством порядку. </w:t>
      </w:r>
    </w:p>
    <w:p w:rsidR="00565320" w:rsidRPr="00565320" w:rsidRDefault="00565320" w:rsidP="00565320">
      <w:pPr>
        <w:tabs>
          <w:tab w:val="left" w:pos="0"/>
        </w:tabs>
        <w:ind w:firstLine="567"/>
        <w:jc w:val="both"/>
        <w:rPr>
          <w:sz w:val="22"/>
          <w:szCs w:val="22"/>
        </w:rPr>
      </w:pPr>
      <w:r w:rsidRPr="00565320">
        <w:rPr>
          <w:sz w:val="22"/>
          <w:szCs w:val="22"/>
        </w:rPr>
        <w:t xml:space="preserve">1.13. Після виконання лабораторних послуг (проведення лабораторних досліджень (випробувань) Виконавець зазначає результати у встановленій формі звітних документів, які містять необхідну інформацію щодо проведених випробувань відповідно до вимог нормативної документації.                Юридична сила оформлених результатів підтверджується шляхом ідентифікації підписів, наявності дат та відбитку печатки Одеської регіональної державної лабораторії </w:t>
      </w:r>
      <w:proofErr w:type="spellStart"/>
      <w:r w:rsidRPr="00565320">
        <w:rPr>
          <w:sz w:val="22"/>
          <w:szCs w:val="22"/>
        </w:rPr>
        <w:t>Держпродспоживслужби</w:t>
      </w:r>
      <w:proofErr w:type="spellEnd"/>
      <w:r w:rsidRPr="00565320">
        <w:rPr>
          <w:sz w:val="22"/>
          <w:szCs w:val="22"/>
        </w:rPr>
        <w:t xml:space="preserve"> на </w:t>
      </w:r>
      <w:proofErr w:type="spellStart"/>
      <w:r w:rsidRPr="00565320">
        <w:rPr>
          <w:sz w:val="22"/>
          <w:szCs w:val="22"/>
        </w:rPr>
        <w:t>затверджуючому</w:t>
      </w:r>
      <w:proofErr w:type="spellEnd"/>
      <w:r w:rsidRPr="00565320">
        <w:rPr>
          <w:sz w:val="22"/>
          <w:szCs w:val="22"/>
        </w:rPr>
        <w:t xml:space="preserve"> підписі. </w:t>
      </w:r>
    </w:p>
    <w:p w:rsidR="00565320" w:rsidRPr="00565320" w:rsidRDefault="00565320" w:rsidP="00565320">
      <w:pPr>
        <w:tabs>
          <w:tab w:val="left" w:pos="0"/>
        </w:tabs>
        <w:ind w:firstLine="567"/>
        <w:jc w:val="both"/>
        <w:rPr>
          <w:sz w:val="22"/>
          <w:szCs w:val="22"/>
        </w:rPr>
      </w:pPr>
      <w:r w:rsidRPr="00565320">
        <w:rPr>
          <w:sz w:val="22"/>
          <w:szCs w:val="22"/>
        </w:rPr>
        <w:t>1.14. Здача-приймання наданих послуг оформлюється двостороннім підписаним Актом наданих послуг.</w:t>
      </w:r>
    </w:p>
    <w:p w:rsidR="00565320" w:rsidRPr="00565320" w:rsidRDefault="00565320" w:rsidP="00565320">
      <w:pPr>
        <w:tabs>
          <w:tab w:val="left" w:pos="0"/>
        </w:tabs>
        <w:ind w:firstLine="567"/>
        <w:jc w:val="both"/>
        <w:rPr>
          <w:sz w:val="22"/>
          <w:szCs w:val="22"/>
        </w:rPr>
      </w:pPr>
      <w:r w:rsidRPr="00565320">
        <w:rPr>
          <w:sz w:val="22"/>
          <w:szCs w:val="22"/>
        </w:rPr>
        <w:t>Акти наданих Послуг складаються виконавцем та подаються Замовнику для підписання . Замовник приймає Послуги за цим Договором протягом трьох робочих днів. У випадку не підписання або ненадання вмотивованої відмови в підписанні Актів наданих Послуг протягом вказаного терміну, такі акти вважаються підписаними Сторонами.</w:t>
      </w:r>
    </w:p>
    <w:p w:rsidR="00565320" w:rsidRPr="00565320" w:rsidRDefault="00565320" w:rsidP="00565320">
      <w:pPr>
        <w:tabs>
          <w:tab w:val="left" w:pos="0"/>
        </w:tabs>
        <w:ind w:firstLine="567"/>
        <w:jc w:val="both"/>
        <w:rPr>
          <w:sz w:val="22"/>
          <w:szCs w:val="22"/>
        </w:rPr>
      </w:pPr>
      <w:r w:rsidRPr="00565320">
        <w:rPr>
          <w:sz w:val="22"/>
          <w:szCs w:val="22"/>
        </w:rPr>
        <w:t xml:space="preserve">1.15. Виконавець надає Замовнику (його представнику)  оригінал затвердженої форми звітного документу за результатами проведеного дослідження (випробування) під особистий підпис про отримання, шляхом внесення запису в «Журнал видачі експертних висновків» або за домовленістю надсилається Виконавцем на електронну адресу Замовника. </w:t>
      </w:r>
    </w:p>
    <w:p w:rsidR="00CA4E86" w:rsidRDefault="00CA4E86" w:rsidP="00565320">
      <w:pPr>
        <w:tabs>
          <w:tab w:val="left" w:pos="0"/>
        </w:tabs>
        <w:ind w:firstLine="567"/>
        <w:jc w:val="center"/>
        <w:rPr>
          <w:b/>
          <w:sz w:val="22"/>
          <w:szCs w:val="22"/>
        </w:rPr>
      </w:pPr>
    </w:p>
    <w:p w:rsidR="00565320" w:rsidRPr="00565320" w:rsidRDefault="00565320" w:rsidP="00565320">
      <w:pPr>
        <w:tabs>
          <w:tab w:val="left" w:pos="0"/>
        </w:tabs>
        <w:ind w:firstLine="567"/>
        <w:jc w:val="center"/>
        <w:rPr>
          <w:b/>
          <w:sz w:val="22"/>
          <w:szCs w:val="22"/>
        </w:rPr>
      </w:pPr>
      <w:r w:rsidRPr="00565320">
        <w:rPr>
          <w:b/>
          <w:sz w:val="22"/>
          <w:szCs w:val="22"/>
        </w:rPr>
        <w:t>2. Ціна договору</w:t>
      </w:r>
    </w:p>
    <w:p w:rsidR="00565320" w:rsidRPr="00565320" w:rsidRDefault="00565320" w:rsidP="00565320">
      <w:pPr>
        <w:tabs>
          <w:tab w:val="left" w:pos="0"/>
        </w:tabs>
        <w:ind w:firstLine="567"/>
        <w:jc w:val="both"/>
        <w:rPr>
          <w:sz w:val="22"/>
          <w:szCs w:val="22"/>
        </w:rPr>
      </w:pPr>
      <w:r w:rsidRPr="00565320">
        <w:rPr>
          <w:sz w:val="22"/>
          <w:szCs w:val="22"/>
        </w:rPr>
        <w:t>2.1. Загальна ціна за Договором складає: _________________________________________________</w:t>
      </w:r>
    </w:p>
    <w:p w:rsidR="00565320" w:rsidRPr="00565320" w:rsidRDefault="00565320" w:rsidP="00565320">
      <w:pPr>
        <w:tabs>
          <w:tab w:val="left" w:pos="0"/>
        </w:tabs>
        <w:ind w:firstLine="567"/>
        <w:jc w:val="both"/>
        <w:rPr>
          <w:sz w:val="22"/>
          <w:szCs w:val="22"/>
        </w:rPr>
      </w:pPr>
      <w:r w:rsidRPr="00565320">
        <w:rPr>
          <w:sz w:val="22"/>
          <w:szCs w:val="22"/>
        </w:rPr>
        <w:t>(_________________________________________________________________)_________________</w:t>
      </w:r>
    </w:p>
    <w:p w:rsidR="00565320" w:rsidRPr="00565320" w:rsidRDefault="00565320" w:rsidP="00565320">
      <w:pPr>
        <w:tabs>
          <w:tab w:val="left" w:pos="0"/>
        </w:tabs>
        <w:ind w:firstLine="567"/>
        <w:jc w:val="both"/>
        <w:rPr>
          <w:sz w:val="22"/>
          <w:szCs w:val="22"/>
        </w:rPr>
      </w:pPr>
      <w:r w:rsidRPr="00565320">
        <w:rPr>
          <w:sz w:val="22"/>
          <w:szCs w:val="22"/>
        </w:rPr>
        <w:t>2.2. Ціна Договору включає витрати з урахуванням податків і зборів, що сплачуються або мають бути сплачені, в тому числі якісне проведення досліджень (надання послуг).</w:t>
      </w:r>
    </w:p>
    <w:p w:rsidR="00565320" w:rsidRPr="00565320" w:rsidRDefault="00565320" w:rsidP="00565320">
      <w:pPr>
        <w:tabs>
          <w:tab w:val="left" w:pos="0"/>
        </w:tabs>
        <w:ind w:firstLine="567"/>
        <w:jc w:val="both"/>
        <w:rPr>
          <w:sz w:val="22"/>
          <w:szCs w:val="22"/>
        </w:rPr>
      </w:pPr>
      <w:r w:rsidRPr="00565320">
        <w:rPr>
          <w:sz w:val="22"/>
          <w:szCs w:val="22"/>
        </w:rPr>
        <w:t>2.3. Ціна договору може бути змінена в залежності від реального фінансування видатків за взаємною згодою Сторін.</w:t>
      </w:r>
    </w:p>
    <w:p w:rsidR="00565320" w:rsidRPr="00565320" w:rsidRDefault="00565320" w:rsidP="00565320">
      <w:pPr>
        <w:pStyle w:val="2"/>
        <w:tabs>
          <w:tab w:val="left" w:pos="0"/>
          <w:tab w:val="left" w:pos="284"/>
        </w:tabs>
        <w:ind w:firstLine="567"/>
        <w:jc w:val="both"/>
        <w:rPr>
          <w:i w:val="0"/>
          <w:sz w:val="22"/>
          <w:szCs w:val="22"/>
        </w:rPr>
      </w:pPr>
      <w:r w:rsidRPr="00565320">
        <w:rPr>
          <w:i w:val="0"/>
          <w:sz w:val="22"/>
          <w:szCs w:val="22"/>
        </w:rPr>
        <w:lastRenderedPageBreak/>
        <w:t>2.4. Вартість робіт вказана в рахунках і визначається згідно тарифів з</w:t>
      </w:r>
      <w:r w:rsidRPr="00565320">
        <w:rPr>
          <w:bCs/>
          <w:i w:val="0"/>
          <w:iCs/>
          <w:sz w:val="22"/>
          <w:szCs w:val="22"/>
        </w:rPr>
        <w:t xml:space="preserve">атверджених </w:t>
      </w:r>
      <w:r w:rsidRPr="00565320">
        <w:rPr>
          <w:i w:val="0"/>
          <w:iCs/>
          <w:sz w:val="22"/>
          <w:szCs w:val="22"/>
        </w:rPr>
        <w:t xml:space="preserve">наказом Міністерства аграрної політики та продовольства України </w:t>
      </w:r>
      <w:r w:rsidRPr="00565320">
        <w:rPr>
          <w:i w:val="0"/>
          <w:sz w:val="22"/>
          <w:szCs w:val="22"/>
        </w:rPr>
        <w:t xml:space="preserve">13.02.2013 року № 96 (у редакції, яка </w:t>
      </w:r>
      <w:r w:rsidRPr="00565320">
        <w:rPr>
          <w:bCs/>
          <w:i w:val="0"/>
          <w:iCs/>
          <w:sz w:val="22"/>
          <w:szCs w:val="22"/>
        </w:rPr>
        <w:t>чинна на момент здійснення оплати</w:t>
      </w:r>
      <w:r w:rsidRPr="00565320">
        <w:rPr>
          <w:i w:val="0"/>
          <w:sz w:val="22"/>
          <w:szCs w:val="22"/>
        </w:rPr>
        <w:t>).</w:t>
      </w:r>
    </w:p>
    <w:p w:rsidR="00CA4E86" w:rsidRDefault="00CA4E86" w:rsidP="00565320">
      <w:pPr>
        <w:tabs>
          <w:tab w:val="left" w:pos="0"/>
        </w:tabs>
        <w:ind w:firstLine="567"/>
        <w:jc w:val="center"/>
        <w:rPr>
          <w:b/>
          <w:sz w:val="22"/>
          <w:szCs w:val="22"/>
        </w:rPr>
      </w:pPr>
    </w:p>
    <w:p w:rsidR="00565320" w:rsidRPr="00565320" w:rsidRDefault="00565320" w:rsidP="00565320">
      <w:pPr>
        <w:tabs>
          <w:tab w:val="left" w:pos="0"/>
        </w:tabs>
        <w:ind w:firstLine="567"/>
        <w:jc w:val="center"/>
        <w:rPr>
          <w:b/>
          <w:sz w:val="22"/>
          <w:szCs w:val="22"/>
        </w:rPr>
      </w:pPr>
      <w:r w:rsidRPr="00565320">
        <w:rPr>
          <w:b/>
          <w:sz w:val="22"/>
          <w:szCs w:val="22"/>
        </w:rPr>
        <w:t>3. Порядок здійснення оплати</w:t>
      </w:r>
    </w:p>
    <w:p w:rsidR="00565320" w:rsidRPr="00565320" w:rsidRDefault="00565320" w:rsidP="00565320">
      <w:pPr>
        <w:tabs>
          <w:tab w:val="left" w:pos="0"/>
        </w:tabs>
        <w:ind w:firstLine="567"/>
        <w:jc w:val="both"/>
        <w:rPr>
          <w:sz w:val="22"/>
          <w:szCs w:val="22"/>
        </w:rPr>
      </w:pPr>
      <w:r w:rsidRPr="00565320">
        <w:rPr>
          <w:sz w:val="22"/>
          <w:szCs w:val="22"/>
        </w:rPr>
        <w:t>3.1.Оплата послуг здійснюється Замовником, у відповідності до статті 49 Бюджетного кодексу України, на підставі Актів наданих Послуг у строк – 10 (десять) робочих днів. У разі затримки бюджетного фінансування, розрахунки за поставлені Послуги здійснюються протягом 7-ми робочих днів з дня отримання Замовником відповідного бюджетного фінансування на свій рахунок.</w:t>
      </w:r>
    </w:p>
    <w:p w:rsidR="00565320" w:rsidRPr="00565320" w:rsidRDefault="00565320" w:rsidP="00565320">
      <w:pPr>
        <w:tabs>
          <w:tab w:val="left" w:pos="0"/>
        </w:tabs>
        <w:ind w:firstLine="567"/>
        <w:jc w:val="both"/>
        <w:rPr>
          <w:sz w:val="22"/>
          <w:szCs w:val="22"/>
        </w:rPr>
      </w:pPr>
      <w:r w:rsidRPr="00565320">
        <w:rPr>
          <w:sz w:val="22"/>
          <w:szCs w:val="22"/>
        </w:rPr>
        <w:t>3.2. Оплата послуг здійснюється в національній валюті України в безготівковій формі, шляхом перерахування коштів на рахунок Виконавця, за надані послуги на підставі актів наданих Послуг за місяць в якому були надані Послуги, підписаних обома Сторонами.</w:t>
      </w:r>
      <w:r w:rsidRPr="00565320">
        <w:t xml:space="preserve"> </w:t>
      </w:r>
      <w:r w:rsidRPr="00565320">
        <w:rPr>
          <w:sz w:val="22"/>
          <w:szCs w:val="22"/>
        </w:rPr>
        <w:t xml:space="preserve"> Та  рахунку(</w:t>
      </w:r>
      <w:proofErr w:type="spellStart"/>
      <w:r w:rsidRPr="00565320">
        <w:rPr>
          <w:sz w:val="22"/>
          <w:szCs w:val="22"/>
        </w:rPr>
        <w:t>ів</w:t>
      </w:r>
      <w:proofErr w:type="spellEnd"/>
      <w:r w:rsidRPr="00565320">
        <w:rPr>
          <w:sz w:val="22"/>
          <w:szCs w:val="22"/>
        </w:rPr>
        <w:t>), які надаються Виконавцем  Замовнику.</w:t>
      </w:r>
    </w:p>
    <w:p w:rsidR="00CA4E86" w:rsidRDefault="00CA4E86" w:rsidP="00565320">
      <w:pPr>
        <w:pStyle w:val="2"/>
        <w:tabs>
          <w:tab w:val="left" w:pos="0"/>
          <w:tab w:val="left" w:pos="284"/>
        </w:tabs>
        <w:ind w:firstLine="567"/>
        <w:jc w:val="center"/>
        <w:rPr>
          <w:b/>
          <w:i w:val="0"/>
          <w:sz w:val="22"/>
          <w:szCs w:val="22"/>
        </w:rPr>
      </w:pPr>
    </w:p>
    <w:p w:rsidR="00565320" w:rsidRPr="00565320" w:rsidRDefault="00565320" w:rsidP="00565320">
      <w:pPr>
        <w:pStyle w:val="2"/>
        <w:tabs>
          <w:tab w:val="left" w:pos="0"/>
          <w:tab w:val="left" w:pos="284"/>
        </w:tabs>
        <w:ind w:firstLine="567"/>
        <w:jc w:val="center"/>
        <w:rPr>
          <w:b/>
          <w:i w:val="0"/>
          <w:sz w:val="22"/>
          <w:szCs w:val="22"/>
        </w:rPr>
      </w:pPr>
      <w:r w:rsidRPr="00565320">
        <w:rPr>
          <w:b/>
          <w:i w:val="0"/>
          <w:sz w:val="22"/>
          <w:szCs w:val="22"/>
        </w:rPr>
        <w:t>4. Права та обов’язки сторін</w:t>
      </w:r>
    </w:p>
    <w:p w:rsidR="00565320" w:rsidRPr="00565320" w:rsidRDefault="00565320" w:rsidP="00565320">
      <w:pPr>
        <w:pStyle w:val="2"/>
        <w:tabs>
          <w:tab w:val="left" w:pos="0"/>
          <w:tab w:val="left" w:pos="284"/>
        </w:tabs>
        <w:ind w:firstLine="567"/>
        <w:jc w:val="both"/>
        <w:rPr>
          <w:b/>
          <w:i w:val="0"/>
          <w:sz w:val="22"/>
          <w:szCs w:val="22"/>
        </w:rPr>
      </w:pPr>
      <w:r w:rsidRPr="00565320">
        <w:rPr>
          <w:b/>
          <w:i w:val="0"/>
          <w:sz w:val="22"/>
          <w:szCs w:val="22"/>
        </w:rPr>
        <w:t>4.1. Замовник зобов’язаний :</w:t>
      </w:r>
    </w:p>
    <w:p w:rsidR="00565320" w:rsidRPr="00565320" w:rsidRDefault="00565320" w:rsidP="00565320">
      <w:pPr>
        <w:pStyle w:val="2"/>
        <w:tabs>
          <w:tab w:val="left" w:pos="0"/>
          <w:tab w:val="left" w:pos="284"/>
        </w:tabs>
        <w:ind w:firstLine="567"/>
        <w:jc w:val="both"/>
        <w:rPr>
          <w:i w:val="0"/>
          <w:sz w:val="22"/>
          <w:szCs w:val="22"/>
        </w:rPr>
      </w:pPr>
      <w:r w:rsidRPr="00565320">
        <w:rPr>
          <w:i w:val="0"/>
          <w:sz w:val="22"/>
          <w:szCs w:val="22"/>
        </w:rPr>
        <w:t>3.1.1 Своєчасно та в повному обсязі здійснювати оплату, в порядку та на умовах визначених цим договором, з урахуванням  п.1.11. та 2.1. цього Договору.</w:t>
      </w:r>
    </w:p>
    <w:p w:rsidR="00565320" w:rsidRPr="00565320" w:rsidRDefault="00565320" w:rsidP="00565320">
      <w:pPr>
        <w:pStyle w:val="2"/>
        <w:tabs>
          <w:tab w:val="left" w:pos="0"/>
          <w:tab w:val="left" w:pos="284"/>
        </w:tabs>
        <w:ind w:firstLine="567"/>
        <w:jc w:val="both"/>
        <w:rPr>
          <w:i w:val="0"/>
          <w:sz w:val="22"/>
          <w:szCs w:val="22"/>
        </w:rPr>
      </w:pPr>
      <w:r w:rsidRPr="00565320">
        <w:rPr>
          <w:i w:val="0"/>
          <w:sz w:val="22"/>
          <w:szCs w:val="22"/>
        </w:rPr>
        <w:t>4.1.2. Приймати надані Послуги згідно за актами наданих Послуг, в порядку та на умовах визначених цим Договором.</w:t>
      </w:r>
    </w:p>
    <w:p w:rsidR="00565320" w:rsidRPr="00565320" w:rsidRDefault="00565320" w:rsidP="00565320">
      <w:pPr>
        <w:pStyle w:val="2"/>
        <w:tabs>
          <w:tab w:val="left" w:pos="0"/>
          <w:tab w:val="left" w:pos="284"/>
        </w:tabs>
        <w:ind w:firstLine="567"/>
        <w:jc w:val="both"/>
        <w:rPr>
          <w:b/>
          <w:i w:val="0"/>
          <w:sz w:val="22"/>
          <w:szCs w:val="22"/>
        </w:rPr>
      </w:pPr>
      <w:r w:rsidRPr="00565320">
        <w:rPr>
          <w:b/>
          <w:i w:val="0"/>
          <w:sz w:val="22"/>
          <w:szCs w:val="22"/>
        </w:rPr>
        <w:t xml:space="preserve">4.2. Замовник має право: </w:t>
      </w:r>
    </w:p>
    <w:p w:rsidR="00565320" w:rsidRPr="00565320" w:rsidRDefault="00565320" w:rsidP="00565320">
      <w:pPr>
        <w:pStyle w:val="2"/>
        <w:tabs>
          <w:tab w:val="left" w:pos="0"/>
          <w:tab w:val="left" w:pos="284"/>
        </w:tabs>
        <w:ind w:firstLine="567"/>
        <w:jc w:val="both"/>
        <w:rPr>
          <w:i w:val="0"/>
          <w:sz w:val="22"/>
          <w:szCs w:val="22"/>
        </w:rPr>
      </w:pPr>
      <w:r w:rsidRPr="00565320">
        <w:rPr>
          <w:i w:val="0"/>
          <w:sz w:val="22"/>
          <w:szCs w:val="22"/>
        </w:rPr>
        <w:t>4.2.1. Своєчасно та в повному обсязі отримувати Послуги відповідно умов цього договору.</w:t>
      </w:r>
    </w:p>
    <w:p w:rsidR="00565320" w:rsidRPr="00565320" w:rsidRDefault="00565320" w:rsidP="00565320">
      <w:pPr>
        <w:pStyle w:val="2"/>
        <w:tabs>
          <w:tab w:val="left" w:pos="0"/>
          <w:tab w:val="left" w:pos="284"/>
        </w:tabs>
        <w:ind w:firstLine="567"/>
        <w:jc w:val="both"/>
        <w:rPr>
          <w:i w:val="0"/>
          <w:sz w:val="22"/>
          <w:szCs w:val="22"/>
        </w:rPr>
      </w:pPr>
      <w:r w:rsidRPr="00565320">
        <w:rPr>
          <w:i w:val="0"/>
          <w:sz w:val="22"/>
          <w:szCs w:val="22"/>
        </w:rPr>
        <w:t xml:space="preserve">4.2.2.На відшкодування завданих йому прямих, документально підтверджених збитків, відповідно до чинного законодавства та умов цього Договору.   </w:t>
      </w:r>
    </w:p>
    <w:p w:rsidR="00565320" w:rsidRPr="00565320" w:rsidRDefault="00565320" w:rsidP="00565320">
      <w:pPr>
        <w:pStyle w:val="2"/>
        <w:tabs>
          <w:tab w:val="left" w:pos="0"/>
          <w:tab w:val="left" w:pos="284"/>
        </w:tabs>
        <w:ind w:firstLine="567"/>
        <w:jc w:val="both"/>
        <w:rPr>
          <w:i w:val="0"/>
          <w:sz w:val="22"/>
          <w:szCs w:val="22"/>
        </w:rPr>
      </w:pPr>
      <w:r w:rsidRPr="00565320">
        <w:rPr>
          <w:i w:val="0"/>
          <w:sz w:val="22"/>
          <w:szCs w:val="22"/>
        </w:rPr>
        <w:t>4.2.3. Зменшувати обсяг закупівлі Послуг даного Договору залежно від реального фінансування  видатків. У такому разі, сторони вносять відповідні зміни до Договору.</w:t>
      </w:r>
    </w:p>
    <w:p w:rsidR="00565320" w:rsidRPr="00565320" w:rsidRDefault="00565320" w:rsidP="00565320">
      <w:pPr>
        <w:pStyle w:val="2"/>
        <w:tabs>
          <w:tab w:val="left" w:pos="0"/>
          <w:tab w:val="left" w:pos="284"/>
        </w:tabs>
        <w:ind w:firstLine="567"/>
        <w:jc w:val="both"/>
        <w:rPr>
          <w:b/>
          <w:i w:val="0"/>
          <w:sz w:val="22"/>
          <w:szCs w:val="22"/>
        </w:rPr>
      </w:pPr>
      <w:r w:rsidRPr="00565320">
        <w:rPr>
          <w:b/>
          <w:i w:val="0"/>
          <w:sz w:val="22"/>
          <w:szCs w:val="22"/>
        </w:rPr>
        <w:t>4.3. Виконавець зобов’язаний :</w:t>
      </w:r>
    </w:p>
    <w:p w:rsidR="00565320" w:rsidRPr="00565320" w:rsidRDefault="00565320" w:rsidP="00565320">
      <w:pPr>
        <w:pStyle w:val="2"/>
        <w:tabs>
          <w:tab w:val="left" w:pos="0"/>
          <w:tab w:val="left" w:pos="284"/>
        </w:tabs>
        <w:ind w:firstLine="567"/>
        <w:jc w:val="both"/>
        <w:rPr>
          <w:i w:val="0"/>
          <w:sz w:val="22"/>
          <w:szCs w:val="22"/>
        </w:rPr>
      </w:pPr>
      <w:r w:rsidRPr="00565320">
        <w:rPr>
          <w:i w:val="0"/>
          <w:sz w:val="22"/>
          <w:szCs w:val="22"/>
        </w:rPr>
        <w:t>4.3.1. Забезпечити надання Послуг у строки, встановлені цим Договором, відповідно до п.1.8.  та 1.9. цього Договору.</w:t>
      </w:r>
    </w:p>
    <w:p w:rsidR="00565320" w:rsidRPr="00565320" w:rsidRDefault="00565320" w:rsidP="00565320">
      <w:pPr>
        <w:pStyle w:val="2"/>
        <w:tabs>
          <w:tab w:val="left" w:pos="0"/>
          <w:tab w:val="left" w:pos="284"/>
        </w:tabs>
        <w:ind w:firstLine="567"/>
        <w:jc w:val="both"/>
        <w:rPr>
          <w:i w:val="0"/>
          <w:sz w:val="22"/>
          <w:szCs w:val="22"/>
        </w:rPr>
      </w:pPr>
      <w:r w:rsidRPr="00565320">
        <w:rPr>
          <w:i w:val="0"/>
          <w:sz w:val="22"/>
          <w:szCs w:val="22"/>
        </w:rPr>
        <w:t>4.3.2. Надати представнику Замовника оригінал затвердженої форми звітного документу за результатами проведеного  дослідження (випробування) за умови виконання Замовником вимог визначених у п.1.11 цього Договору.</w:t>
      </w:r>
    </w:p>
    <w:p w:rsidR="00565320" w:rsidRPr="00565320" w:rsidRDefault="00565320" w:rsidP="00565320">
      <w:pPr>
        <w:pStyle w:val="2"/>
        <w:tabs>
          <w:tab w:val="left" w:pos="0"/>
          <w:tab w:val="left" w:pos="284"/>
        </w:tabs>
        <w:ind w:firstLine="567"/>
        <w:jc w:val="both"/>
        <w:rPr>
          <w:b/>
          <w:i w:val="0"/>
          <w:sz w:val="22"/>
          <w:szCs w:val="22"/>
        </w:rPr>
      </w:pPr>
      <w:r w:rsidRPr="00565320">
        <w:rPr>
          <w:b/>
          <w:i w:val="0"/>
          <w:sz w:val="22"/>
          <w:szCs w:val="22"/>
        </w:rPr>
        <w:t>4.4. Виконавець має право:</w:t>
      </w:r>
    </w:p>
    <w:p w:rsidR="00565320" w:rsidRPr="00565320" w:rsidRDefault="00565320" w:rsidP="00565320">
      <w:pPr>
        <w:pStyle w:val="2"/>
        <w:tabs>
          <w:tab w:val="left" w:pos="0"/>
          <w:tab w:val="left" w:pos="284"/>
        </w:tabs>
        <w:ind w:firstLine="567"/>
        <w:jc w:val="both"/>
        <w:rPr>
          <w:i w:val="0"/>
          <w:sz w:val="22"/>
          <w:szCs w:val="22"/>
        </w:rPr>
      </w:pPr>
      <w:r w:rsidRPr="00565320">
        <w:rPr>
          <w:i w:val="0"/>
          <w:sz w:val="22"/>
          <w:szCs w:val="22"/>
        </w:rPr>
        <w:t>4.4.1. Своєчасно та в повному обсязі отримувати  плату за надані Послуги.</w:t>
      </w:r>
    </w:p>
    <w:p w:rsidR="00565320" w:rsidRPr="00565320" w:rsidRDefault="00565320" w:rsidP="00565320">
      <w:pPr>
        <w:pStyle w:val="2"/>
        <w:tabs>
          <w:tab w:val="left" w:pos="0"/>
          <w:tab w:val="left" w:pos="284"/>
        </w:tabs>
        <w:ind w:firstLine="567"/>
        <w:jc w:val="both"/>
        <w:rPr>
          <w:i w:val="0"/>
          <w:sz w:val="22"/>
          <w:szCs w:val="22"/>
        </w:rPr>
      </w:pPr>
      <w:r w:rsidRPr="00565320">
        <w:rPr>
          <w:i w:val="0"/>
          <w:sz w:val="22"/>
          <w:szCs w:val="22"/>
        </w:rPr>
        <w:t>4.4.2. На відшкодування завданих йому прямих, документально підтверджених збитків, відповідно до чинного законодавства та умов цього Договору.</w:t>
      </w:r>
    </w:p>
    <w:p w:rsidR="00CA4E86" w:rsidRDefault="00CA4E86" w:rsidP="00565320">
      <w:pPr>
        <w:pStyle w:val="a3"/>
        <w:tabs>
          <w:tab w:val="left" w:pos="0"/>
        </w:tabs>
        <w:ind w:left="0" w:right="0" w:firstLine="567"/>
        <w:jc w:val="center"/>
        <w:rPr>
          <w:b/>
          <w:sz w:val="22"/>
          <w:szCs w:val="22"/>
        </w:rPr>
      </w:pPr>
    </w:p>
    <w:p w:rsidR="00565320" w:rsidRPr="00565320" w:rsidRDefault="00565320" w:rsidP="00565320">
      <w:pPr>
        <w:pStyle w:val="a3"/>
        <w:tabs>
          <w:tab w:val="left" w:pos="0"/>
        </w:tabs>
        <w:ind w:left="0" w:right="0" w:firstLine="567"/>
        <w:jc w:val="center"/>
        <w:rPr>
          <w:sz w:val="22"/>
          <w:szCs w:val="22"/>
        </w:rPr>
      </w:pPr>
      <w:r w:rsidRPr="00565320">
        <w:rPr>
          <w:b/>
          <w:sz w:val="22"/>
          <w:szCs w:val="22"/>
        </w:rPr>
        <w:t>5. Відповідальність сторін.</w:t>
      </w:r>
    </w:p>
    <w:p w:rsidR="00565320" w:rsidRPr="00565320" w:rsidRDefault="00565320" w:rsidP="00565320">
      <w:pPr>
        <w:shd w:val="clear" w:color="auto" w:fill="FFFFFF"/>
        <w:ind w:firstLine="567"/>
        <w:jc w:val="both"/>
        <w:rPr>
          <w:sz w:val="22"/>
          <w:szCs w:val="22"/>
        </w:rPr>
      </w:pPr>
      <w:r w:rsidRPr="00565320">
        <w:rPr>
          <w:sz w:val="22"/>
          <w:szCs w:val="22"/>
        </w:rPr>
        <w:t>5.1. За невиконання або неналежне виконання зобов’язань за цим Договором Сторони несуть відповідальність, передбачену законодавством України та цим Договором.</w:t>
      </w:r>
    </w:p>
    <w:p w:rsidR="00565320" w:rsidRPr="00565320" w:rsidRDefault="00565320" w:rsidP="00565320">
      <w:pPr>
        <w:shd w:val="clear" w:color="auto" w:fill="FFFFFF"/>
        <w:ind w:firstLine="567"/>
        <w:jc w:val="both"/>
        <w:rPr>
          <w:sz w:val="22"/>
          <w:szCs w:val="22"/>
        </w:rPr>
      </w:pPr>
      <w:r w:rsidRPr="00565320">
        <w:rPr>
          <w:sz w:val="22"/>
          <w:szCs w:val="22"/>
        </w:rPr>
        <w:t>5.2. Збитки та штрафні санкції стягуються в повній сумі з винної сторони  у відповідності з вимогами                    ст.  610, 611, 614, 623,624,625 ЦК України.</w:t>
      </w:r>
    </w:p>
    <w:p w:rsidR="00565320" w:rsidRPr="00565320" w:rsidRDefault="00565320" w:rsidP="00565320">
      <w:pPr>
        <w:shd w:val="clear" w:color="auto" w:fill="FFFFFF"/>
        <w:ind w:firstLine="567"/>
        <w:jc w:val="both"/>
        <w:rPr>
          <w:sz w:val="22"/>
          <w:szCs w:val="22"/>
        </w:rPr>
      </w:pPr>
      <w:r w:rsidRPr="00565320">
        <w:rPr>
          <w:sz w:val="22"/>
          <w:szCs w:val="22"/>
        </w:rPr>
        <w:t xml:space="preserve">5.3. За безпідставного прострочення оплати вартості наданої Послуги, замовник зобов’язаний сплатити виконавцю пеню в розмірі 0,1% від вартості послуги, з якої допущено  прострочення, за кожний день прострочення. </w:t>
      </w:r>
    </w:p>
    <w:p w:rsidR="00565320" w:rsidRPr="00565320" w:rsidRDefault="00565320" w:rsidP="00565320">
      <w:pPr>
        <w:pStyle w:val="2"/>
        <w:tabs>
          <w:tab w:val="left" w:pos="0"/>
        </w:tabs>
        <w:ind w:firstLine="567"/>
        <w:jc w:val="both"/>
        <w:rPr>
          <w:i w:val="0"/>
          <w:sz w:val="22"/>
          <w:szCs w:val="22"/>
        </w:rPr>
      </w:pPr>
      <w:r w:rsidRPr="00565320">
        <w:rPr>
          <w:i w:val="0"/>
          <w:sz w:val="22"/>
          <w:szCs w:val="22"/>
        </w:rPr>
        <w:t>5.4. Замовник несе повну відповідальність за достовірність інформації (в тому числі за необхідний пакет документів), наданої Виконавцю на партію продукції, що передана на дослідження (випробування).</w:t>
      </w:r>
    </w:p>
    <w:p w:rsidR="00CA4E86" w:rsidRDefault="00CA4E86" w:rsidP="00565320">
      <w:pPr>
        <w:pStyle w:val="2"/>
        <w:tabs>
          <w:tab w:val="left" w:pos="0"/>
        </w:tabs>
        <w:ind w:firstLine="567"/>
        <w:jc w:val="center"/>
        <w:rPr>
          <w:b/>
          <w:i w:val="0"/>
          <w:sz w:val="22"/>
          <w:szCs w:val="22"/>
        </w:rPr>
      </w:pPr>
    </w:p>
    <w:p w:rsidR="00565320" w:rsidRPr="00565320" w:rsidRDefault="00565320" w:rsidP="00565320">
      <w:pPr>
        <w:pStyle w:val="2"/>
        <w:tabs>
          <w:tab w:val="left" w:pos="0"/>
        </w:tabs>
        <w:ind w:firstLine="567"/>
        <w:jc w:val="center"/>
        <w:rPr>
          <w:b/>
          <w:i w:val="0"/>
          <w:sz w:val="22"/>
          <w:szCs w:val="22"/>
        </w:rPr>
      </w:pPr>
      <w:r w:rsidRPr="00565320">
        <w:rPr>
          <w:b/>
          <w:i w:val="0"/>
          <w:sz w:val="22"/>
          <w:szCs w:val="22"/>
        </w:rPr>
        <w:t>6. Обставини непереборної сили (форс-мажор)</w:t>
      </w:r>
    </w:p>
    <w:p w:rsidR="00565320" w:rsidRPr="00565320" w:rsidRDefault="00565320" w:rsidP="00565320">
      <w:pPr>
        <w:pStyle w:val="2"/>
        <w:tabs>
          <w:tab w:val="left" w:pos="0"/>
        </w:tabs>
        <w:ind w:firstLine="567"/>
        <w:jc w:val="both"/>
        <w:rPr>
          <w:i w:val="0"/>
          <w:sz w:val="22"/>
          <w:szCs w:val="22"/>
        </w:rPr>
      </w:pPr>
      <w:r w:rsidRPr="00565320">
        <w:rPr>
          <w:i w:val="0"/>
          <w:sz w:val="22"/>
          <w:szCs w:val="22"/>
        </w:rPr>
        <w:t>6.1.Сторони звільняються від відповідальності за невиконання або неналежне виконання зобов’язань за цим Договором у разі виникнення обставин форс-мажору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565320" w:rsidRPr="00565320" w:rsidRDefault="00565320" w:rsidP="00565320">
      <w:pPr>
        <w:pStyle w:val="2"/>
        <w:tabs>
          <w:tab w:val="left" w:pos="0"/>
        </w:tabs>
        <w:ind w:firstLine="567"/>
        <w:jc w:val="both"/>
        <w:rPr>
          <w:i w:val="0"/>
          <w:sz w:val="22"/>
          <w:szCs w:val="22"/>
        </w:rPr>
      </w:pPr>
      <w:r w:rsidRPr="00565320">
        <w:rPr>
          <w:i w:val="0"/>
          <w:sz w:val="22"/>
          <w:szCs w:val="22"/>
        </w:rPr>
        <w:t>6.2. Сторона що не може виконувати зобов’язання за цим Договором унаслідок дії обставин непереборної сили, повинна не пізніше ніж протягом 5 (п’яти ) робочих днів з моменту їх виникнення повідомити про це іншу Сторону у письмовій формі, електронною поштою або засобами поштового зв’язку.</w:t>
      </w:r>
    </w:p>
    <w:p w:rsidR="00565320" w:rsidRPr="00565320" w:rsidRDefault="00565320" w:rsidP="00565320">
      <w:pPr>
        <w:pStyle w:val="2"/>
        <w:tabs>
          <w:tab w:val="left" w:pos="0"/>
        </w:tabs>
        <w:ind w:firstLine="567"/>
        <w:jc w:val="both"/>
        <w:rPr>
          <w:i w:val="0"/>
          <w:sz w:val="22"/>
          <w:szCs w:val="22"/>
        </w:rPr>
      </w:pPr>
      <w:r w:rsidRPr="00565320">
        <w:rPr>
          <w:i w:val="0"/>
          <w:sz w:val="22"/>
          <w:szCs w:val="22"/>
        </w:rPr>
        <w:lastRenderedPageBreak/>
        <w:t>6.3. Доказом виникнення обставин непереборної сили та строку їх дії є відповідні документи, які надаються Торгово-промисловою палатою України або іншим компетентним органом. Неповідомлення або невчасне повідомлення позбавляє Сторону права посилатися на будь-яке вищезгадане як на підставу, звільнення від відповідальності за невиконання зобов’язань.</w:t>
      </w:r>
    </w:p>
    <w:p w:rsidR="00565320" w:rsidRPr="00565320" w:rsidRDefault="00565320" w:rsidP="00565320">
      <w:pPr>
        <w:pStyle w:val="2"/>
        <w:tabs>
          <w:tab w:val="left" w:pos="0"/>
        </w:tabs>
        <w:ind w:firstLine="567"/>
        <w:jc w:val="both"/>
        <w:rPr>
          <w:i w:val="0"/>
          <w:sz w:val="22"/>
          <w:szCs w:val="22"/>
        </w:rPr>
      </w:pPr>
      <w:r w:rsidRPr="00565320">
        <w:rPr>
          <w:i w:val="0"/>
          <w:sz w:val="22"/>
          <w:szCs w:val="22"/>
        </w:rPr>
        <w:t>6.4. У разі коли строк дії обставин форс-мажору продовжується більше ніж на 10 (десять) робочих днів, кожна із Сторін вправі розірвати Договір в установленому чинним законодавством України порядку.</w:t>
      </w:r>
    </w:p>
    <w:p w:rsidR="00CA4E86" w:rsidRDefault="00CA4E86" w:rsidP="00565320">
      <w:pPr>
        <w:pStyle w:val="2"/>
        <w:tabs>
          <w:tab w:val="left" w:pos="0"/>
        </w:tabs>
        <w:ind w:firstLine="567"/>
        <w:jc w:val="center"/>
        <w:rPr>
          <w:b/>
          <w:i w:val="0"/>
          <w:sz w:val="22"/>
          <w:szCs w:val="22"/>
        </w:rPr>
      </w:pPr>
    </w:p>
    <w:p w:rsidR="00565320" w:rsidRPr="00565320" w:rsidRDefault="00565320" w:rsidP="00565320">
      <w:pPr>
        <w:pStyle w:val="2"/>
        <w:tabs>
          <w:tab w:val="left" w:pos="0"/>
        </w:tabs>
        <w:ind w:firstLine="567"/>
        <w:jc w:val="center"/>
        <w:rPr>
          <w:b/>
          <w:i w:val="0"/>
          <w:sz w:val="22"/>
          <w:szCs w:val="22"/>
        </w:rPr>
      </w:pPr>
      <w:r w:rsidRPr="00565320">
        <w:rPr>
          <w:b/>
          <w:i w:val="0"/>
          <w:sz w:val="22"/>
          <w:szCs w:val="22"/>
        </w:rPr>
        <w:t>7. Вирішення спорів</w:t>
      </w:r>
    </w:p>
    <w:p w:rsidR="00565320" w:rsidRPr="00565320" w:rsidRDefault="00565320" w:rsidP="00565320">
      <w:pPr>
        <w:pStyle w:val="2"/>
        <w:tabs>
          <w:tab w:val="left" w:pos="0"/>
        </w:tabs>
        <w:ind w:firstLine="567"/>
        <w:jc w:val="both"/>
        <w:rPr>
          <w:i w:val="0"/>
          <w:sz w:val="22"/>
          <w:szCs w:val="22"/>
        </w:rPr>
      </w:pPr>
      <w:r w:rsidRPr="00565320">
        <w:rPr>
          <w:i w:val="0"/>
          <w:sz w:val="22"/>
          <w:szCs w:val="22"/>
        </w:rPr>
        <w:t>7.1. У випадку виникнення спорів або розбіжностей Сторони зобов’язуються вирішувати їх шляхом взаємних переговорів та консультацій.</w:t>
      </w:r>
    </w:p>
    <w:p w:rsidR="00565320" w:rsidRPr="00565320" w:rsidRDefault="00565320" w:rsidP="00565320">
      <w:pPr>
        <w:pStyle w:val="2"/>
        <w:tabs>
          <w:tab w:val="left" w:pos="0"/>
        </w:tabs>
        <w:ind w:firstLine="567"/>
        <w:jc w:val="both"/>
        <w:rPr>
          <w:i w:val="0"/>
          <w:sz w:val="22"/>
          <w:szCs w:val="22"/>
        </w:rPr>
      </w:pPr>
      <w:r w:rsidRPr="00565320">
        <w:rPr>
          <w:i w:val="0"/>
          <w:sz w:val="22"/>
          <w:szCs w:val="22"/>
        </w:rPr>
        <w:t>7.2. У разі недосягнення Сторонами  згоди спори вирішуються у судовому порядку відповідно до чинного законодавства України.</w:t>
      </w:r>
    </w:p>
    <w:p w:rsidR="00CA4E86" w:rsidRDefault="00CA4E86" w:rsidP="00565320">
      <w:pPr>
        <w:pStyle w:val="2"/>
        <w:tabs>
          <w:tab w:val="left" w:pos="0"/>
        </w:tabs>
        <w:ind w:firstLine="567"/>
        <w:jc w:val="center"/>
        <w:rPr>
          <w:b/>
          <w:i w:val="0"/>
          <w:sz w:val="22"/>
          <w:szCs w:val="22"/>
        </w:rPr>
      </w:pPr>
    </w:p>
    <w:p w:rsidR="00565320" w:rsidRPr="00565320" w:rsidRDefault="00565320" w:rsidP="00565320">
      <w:pPr>
        <w:pStyle w:val="2"/>
        <w:tabs>
          <w:tab w:val="left" w:pos="0"/>
        </w:tabs>
        <w:ind w:firstLine="567"/>
        <w:jc w:val="center"/>
        <w:rPr>
          <w:b/>
          <w:i w:val="0"/>
          <w:sz w:val="22"/>
          <w:szCs w:val="22"/>
        </w:rPr>
      </w:pPr>
      <w:r w:rsidRPr="00565320">
        <w:rPr>
          <w:b/>
          <w:i w:val="0"/>
          <w:sz w:val="22"/>
          <w:szCs w:val="22"/>
        </w:rPr>
        <w:t>8. Антикорупційні застереження</w:t>
      </w:r>
    </w:p>
    <w:p w:rsidR="00565320" w:rsidRPr="00565320" w:rsidRDefault="00565320" w:rsidP="00565320">
      <w:pPr>
        <w:pStyle w:val="2"/>
        <w:tabs>
          <w:tab w:val="left" w:pos="0"/>
        </w:tabs>
        <w:ind w:firstLine="567"/>
        <w:jc w:val="both"/>
        <w:rPr>
          <w:i w:val="0"/>
          <w:sz w:val="22"/>
          <w:szCs w:val="22"/>
        </w:rPr>
      </w:pPr>
      <w:r w:rsidRPr="00565320">
        <w:rPr>
          <w:i w:val="0"/>
          <w:sz w:val="22"/>
          <w:szCs w:val="22"/>
        </w:rPr>
        <w:t>8.1. При виконанні своїх зобов’язань за цим договором, Сторони, їх працівники або посередники не виплачують, не пропонують виплатити і не дозволяють виплату будь яких грошових коштів або передачу цінностей та будь-якого майна, прямо або опосередковано, будь-яким особам за вчинення  чи не вчинення  такою особою будь-яких  дій з метою отримання обіцянки неправомірної вигоди від таких осіб.</w:t>
      </w:r>
    </w:p>
    <w:p w:rsidR="00565320" w:rsidRPr="00565320" w:rsidRDefault="00565320" w:rsidP="00565320">
      <w:pPr>
        <w:pStyle w:val="2"/>
        <w:tabs>
          <w:tab w:val="left" w:pos="0"/>
        </w:tabs>
        <w:ind w:firstLine="567"/>
        <w:jc w:val="both"/>
        <w:rPr>
          <w:i w:val="0"/>
          <w:sz w:val="22"/>
          <w:szCs w:val="22"/>
        </w:rPr>
      </w:pPr>
      <w:r w:rsidRPr="00565320">
        <w:rPr>
          <w:i w:val="0"/>
          <w:sz w:val="22"/>
          <w:szCs w:val="22"/>
        </w:rPr>
        <w:t xml:space="preserve">8.2. При виконанні своїх зобов’язань за цим Договором, Сторони, їх працівники або посередники не здійснюють дії, що кваліфікуються застосовним для цілей цього Договору законодавством,  як давання/одержання неправомірної вигоди, комерційний підкуп, а також дії, що порушують вимоги чинного законодавства України та міжнародних актів про протидію легалізації (відмиванню) доходів, отриманих злочинним шляхом та законодавства про боротьбу з корупцією. </w:t>
      </w:r>
    </w:p>
    <w:p w:rsidR="00CA4E86" w:rsidRDefault="00CA4E86" w:rsidP="00565320">
      <w:pPr>
        <w:pStyle w:val="2"/>
        <w:tabs>
          <w:tab w:val="left" w:pos="0"/>
        </w:tabs>
        <w:ind w:firstLine="567"/>
        <w:jc w:val="center"/>
        <w:rPr>
          <w:b/>
          <w:i w:val="0"/>
          <w:sz w:val="22"/>
          <w:szCs w:val="22"/>
        </w:rPr>
      </w:pPr>
    </w:p>
    <w:p w:rsidR="00565320" w:rsidRPr="00565320" w:rsidRDefault="00565320" w:rsidP="00565320">
      <w:pPr>
        <w:pStyle w:val="2"/>
        <w:tabs>
          <w:tab w:val="left" w:pos="0"/>
        </w:tabs>
        <w:ind w:firstLine="567"/>
        <w:jc w:val="center"/>
        <w:rPr>
          <w:b/>
          <w:i w:val="0"/>
          <w:sz w:val="22"/>
          <w:szCs w:val="22"/>
        </w:rPr>
      </w:pPr>
      <w:r w:rsidRPr="00565320">
        <w:rPr>
          <w:b/>
          <w:i w:val="0"/>
          <w:sz w:val="22"/>
          <w:szCs w:val="22"/>
        </w:rPr>
        <w:t>9.Строк дії договору.</w:t>
      </w:r>
    </w:p>
    <w:p w:rsidR="00565320" w:rsidRPr="00565320" w:rsidRDefault="00565320" w:rsidP="00565320">
      <w:pPr>
        <w:pStyle w:val="2"/>
        <w:tabs>
          <w:tab w:val="left" w:pos="0"/>
        </w:tabs>
        <w:ind w:firstLine="567"/>
        <w:jc w:val="both"/>
        <w:rPr>
          <w:i w:val="0"/>
          <w:sz w:val="22"/>
          <w:szCs w:val="22"/>
        </w:rPr>
      </w:pPr>
      <w:r w:rsidRPr="00565320">
        <w:rPr>
          <w:i w:val="0"/>
          <w:sz w:val="22"/>
          <w:szCs w:val="22"/>
        </w:rPr>
        <w:t xml:space="preserve">9.1. Відповідно до п.3 ст.631 Цивільного кодексу України Сторони дійшли взаємної згоди, що відносини між ними вважаються дійсними з «_____» __________   _____ року та діють до «_____» ________   ______  року, а в частині розрахунків – до повного виконання Сторонами своїх зобов’язань. </w:t>
      </w:r>
    </w:p>
    <w:p w:rsidR="00565320" w:rsidRPr="00565320" w:rsidRDefault="00565320" w:rsidP="00565320">
      <w:pPr>
        <w:pStyle w:val="2"/>
        <w:tabs>
          <w:tab w:val="left" w:pos="0"/>
        </w:tabs>
        <w:ind w:firstLine="567"/>
        <w:jc w:val="both"/>
        <w:rPr>
          <w:i w:val="0"/>
          <w:sz w:val="22"/>
          <w:szCs w:val="22"/>
        </w:rPr>
      </w:pPr>
      <w:r w:rsidRPr="00565320">
        <w:rPr>
          <w:i w:val="0"/>
          <w:sz w:val="22"/>
          <w:szCs w:val="22"/>
        </w:rPr>
        <w:t xml:space="preserve">9.2 У разі відсутності, до дати закінчення строку дії договору, письмового повідомлення рекомендованим листом від будь-якої сторони договору про небажання продовжувати договірні відносини, договір вважається продовженим на такий самий строк. </w:t>
      </w:r>
    </w:p>
    <w:p w:rsidR="00565320" w:rsidRPr="00565320" w:rsidRDefault="00565320" w:rsidP="00565320">
      <w:pPr>
        <w:tabs>
          <w:tab w:val="left" w:pos="0"/>
        </w:tabs>
        <w:ind w:firstLine="567"/>
        <w:jc w:val="both"/>
        <w:rPr>
          <w:sz w:val="22"/>
          <w:szCs w:val="22"/>
        </w:rPr>
      </w:pPr>
      <w:r w:rsidRPr="00565320">
        <w:rPr>
          <w:sz w:val="22"/>
          <w:szCs w:val="22"/>
        </w:rPr>
        <w:t>9.3. Договір на проведення лабораторних досліджень (випробувань) складається українською мовою в двох ідентичних примірниках, по одному для кожної сторони, які мають однакову юридичну силу.</w:t>
      </w:r>
    </w:p>
    <w:p w:rsidR="00565320" w:rsidRPr="00565320" w:rsidRDefault="00565320" w:rsidP="00565320">
      <w:pPr>
        <w:pStyle w:val="2"/>
        <w:tabs>
          <w:tab w:val="left" w:pos="0"/>
        </w:tabs>
        <w:ind w:firstLine="567"/>
        <w:jc w:val="both"/>
        <w:rPr>
          <w:i w:val="0"/>
          <w:sz w:val="22"/>
          <w:szCs w:val="22"/>
        </w:rPr>
      </w:pPr>
      <w:r w:rsidRPr="00565320">
        <w:rPr>
          <w:i w:val="0"/>
          <w:sz w:val="22"/>
          <w:szCs w:val="22"/>
        </w:rPr>
        <w:t xml:space="preserve">9.4. При підписанні Договору можливо використовувати кваліфікований електронний  підпис чи печатку.  </w:t>
      </w:r>
    </w:p>
    <w:p w:rsidR="00565320" w:rsidRPr="00565320" w:rsidRDefault="00565320" w:rsidP="00565320">
      <w:pPr>
        <w:pStyle w:val="2"/>
        <w:tabs>
          <w:tab w:val="left" w:pos="0"/>
        </w:tabs>
        <w:ind w:firstLine="567"/>
        <w:jc w:val="both"/>
        <w:rPr>
          <w:i w:val="0"/>
          <w:sz w:val="22"/>
          <w:szCs w:val="22"/>
        </w:rPr>
      </w:pPr>
      <w:r w:rsidRPr="00565320">
        <w:rPr>
          <w:i w:val="0"/>
          <w:sz w:val="22"/>
          <w:szCs w:val="22"/>
        </w:rPr>
        <w:t>9.5. Складений договір може бути розірваний по взаємній згоді сторін, або в судовому порядку. Розірвання договору в односторонньому порядку забороняється.</w:t>
      </w:r>
    </w:p>
    <w:p w:rsidR="00CA4E86" w:rsidRDefault="00CA4E86" w:rsidP="00565320">
      <w:pPr>
        <w:tabs>
          <w:tab w:val="left" w:pos="0"/>
        </w:tabs>
        <w:ind w:firstLine="567"/>
        <w:jc w:val="center"/>
        <w:rPr>
          <w:b/>
          <w:sz w:val="22"/>
          <w:szCs w:val="22"/>
        </w:rPr>
      </w:pPr>
    </w:p>
    <w:p w:rsidR="00565320" w:rsidRPr="00565320" w:rsidRDefault="00565320" w:rsidP="00565320">
      <w:pPr>
        <w:tabs>
          <w:tab w:val="left" w:pos="0"/>
        </w:tabs>
        <w:ind w:firstLine="567"/>
        <w:jc w:val="center"/>
        <w:rPr>
          <w:b/>
          <w:sz w:val="22"/>
          <w:szCs w:val="22"/>
        </w:rPr>
      </w:pPr>
      <w:r w:rsidRPr="00565320">
        <w:rPr>
          <w:b/>
          <w:sz w:val="22"/>
          <w:szCs w:val="22"/>
        </w:rPr>
        <w:t>10. Інші умови</w:t>
      </w:r>
    </w:p>
    <w:p w:rsidR="00565320" w:rsidRPr="00565320" w:rsidRDefault="00565320" w:rsidP="00565320">
      <w:pPr>
        <w:tabs>
          <w:tab w:val="left" w:pos="0"/>
        </w:tabs>
        <w:ind w:firstLine="567"/>
        <w:jc w:val="both"/>
        <w:rPr>
          <w:sz w:val="22"/>
          <w:szCs w:val="22"/>
        </w:rPr>
      </w:pPr>
      <w:r w:rsidRPr="00565320">
        <w:rPr>
          <w:sz w:val="22"/>
          <w:szCs w:val="22"/>
        </w:rPr>
        <w:t>10.1. Жодна із сторін не в праві передавати свої права і обов’язки за цим Договором третій особі.</w:t>
      </w:r>
    </w:p>
    <w:p w:rsidR="00565320" w:rsidRPr="00565320" w:rsidRDefault="00565320" w:rsidP="00565320">
      <w:pPr>
        <w:tabs>
          <w:tab w:val="left" w:pos="0"/>
        </w:tabs>
        <w:ind w:firstLine="567"/>
        <w:jc w:val="both"/>
        <w:rPr>
          <w:sz w:val="22"/>
          <w:szCs w:val="22"/>
        </w:rPr>
      </w:pPr>
      <w:r w:rsidRPr="00565320">
        <w:rPr>
          <w:sz w:val="22"/>
          <w:szCs w:val="22"/>
        </w:rPr>
        <w:t>10.2. Відповідно до пункту 19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№1178 (зі змінами та доповненнями) (далі – Особливості), істотні умови договору про закупівлю, укладеного відповідно до </w:t>
      </w:r>
      <w:hyperlink r:id="rId7" w:anchor="n454" w:history="1">
        <w:r w:rsidRPr="00565320">
          <w:rPr>
            <w:rStyle w:val="a7"/>
            <w:color w:val="auto"/>
            <w:sz w:val="22"/>
            <w:szCs w:val="22"/>
          </w:rPr>
          <w:t>пунктів 10</w:t>
        </w:r>
      </w:hyperlink>
      <w:r w:rsidRPr="00565320">
        <w:rPr>
          <w:sz w:val="22"/>
          <w:szCs w:val="22"/>
        </w:rPr>
        <w:t> і </w:t>
      </w:r>
      <w:hyperlink r:id="rId8" w:anchor="n466" w:history="1">
        <w:r w:rsidRPr="00565320">
          <w:rPr>
            <w:rStyle w:val="a7"/>
            <w:color w:val="auto"/>
            <w:sz w:val="22"/>
            <w:szCs w:val="22"/>
          </w:rPr>
          <w:t>13</w:t>
        </w:r>
      </w:hyperlink>
      <w:r w:rsidRPr="00565320">
        <w:rPr>
          <w:sz w:val="22"/>
          <w:szCs w:val="22"/>
        </w:rPr>
        <w:t> (крім </w:t>
      </w:r>
      <w:hyperlink r:id="rId9" w:anchor="n488" w:history="1">
        <w:r w:rsidRPr="00565320">
          <w:rPr>
            <w:rStyle w:val="a7"/>
            <w:color w:val="auto"/>
            <w:sz w:val="22"/>
            <w:szCs w:val="22"/>
          </w:rPr>
          <w:t>підпунктів 13</w:t>
        </w:r>
      </w:hyperlink>
      <w:r w:rsidRPr="00565320">
        <w:rPr>
          <w:sz w:val="22"/>
          <w:szCs w:val="22"/>
        </w:rPr>
        <w:t> та </w:t>
      </w:r>
      <w:hyperlink r:id="rId10" w:anchor="n490" w:history="1">
        <w:r w:rsidRPr="00565320">
          <w:rPr>
            <w:rStyle w:val="a7"/>
            <w:color w:val="auto"/>
            <w:sz w:val="22"/>
            <w:szCs w:val="22"/>
          </w:rPr>
          <w:t>15</w:t>
        </w:r>
      </w:hyperlink>
      <w:r w:rsidRPr="00565320">
        <w:rPr>
          <w:sz w:val="22"/>
          <w:szCs w:val="22"/>
        </w:rPr>
        <w:t> пункту 13) цих Особливостей, не можуть змінюватися після його підписання до виконання зобов’язань сторонами в повному обсязі, крім випадків:</w:t>
      </w:r>
    </w:p>
    <w:p w:rsidR="00565320" w:rsidRPr="00565320" w:rsidRDefault="00565320" w:rsidP="00565320">
      <w:pPr>
        <w:tabs>
          <w:tab w:val="left" w:pos="0"/>
        </w:tabs>
        <w:ind w:firstLine="567"/>
        <w:jc w:val="both"/>
        <w:rPr>
          <w:sz w:val="22"/>
          <w:szCs w:val="22"/>
        </w:rPr>
      </w:pPr>
      <w:bookmarkStart w:id="1" w:name="n789"/>
      <w:bookmarkStart w:id="2" w:name="n510"/>
      <w:bookmarkEnd w:id="1"/>
      <w:bookmarkEnd w:id="2"/>
      <w:r w:rsidRPr="00565320">
        <w:rPr>
          <w:sz w:val="22"/>
          <w:szCs w:val="22"/>
        </w:rPr>
        <w:t>1) зменшення обсягів закупівлі, зокрема з урахуванням фактичного обсягу видатків замовника;</w:t>
      </w:r>
    </w:p>
    <w:p w:rsidR="00565320" w:rsidRPr="00565320" w:rsidRDefault="00565320" w:rsidP="00565320">
      <w:pPr>
        <w:tabs>
          <w:tab w:val="left" w:pos="0"/>
        </w:tabs>
        <w:ind w:firstLine="567"/>
        <w:jc w:val="both"/>
        <w:rPr>
          <w:sz w:val="22"/>
          <w:szCs w:val="22"/>
        </w:rPr>
      </w:pPr>
      <w:bookmarkStart w:id="3" w:name="n511"/>
      <w:bookmarkEnd w:id="3"/>
      <w:r w:rsidRPr="00565320">
        <w:rPr>
          <w:sz w:val="22"/>
          <w:szCs w:val="22"/>
        </w:rPr>
        <w:t>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565320" w:rsidRPr="00565320" w:rsidRDefault="00565320" w:rsidP="00565320">
      <w:pPr>
        <w:tabs>
          <w:tab w:val="left" w:pos="0"/>
        </w:tabs>
        <w:ind w:firstLine="567"/>
        <w:jc w:val="both"/>
        <w:rPr>
          <w:sz w:val="22"/>
          <w:szCs w:val="22"/>
        </w:rPr>
      </w:pPr>
      <w:bookmarkStart w:id="4" w:name="n512"/>
      <w:bookmarkEnd w:id="4"/>
      <w:r w:rsidRPr="00565320">
        <w:rPr>
          <w:sz w:val="22"/>
          <w:szCs w:val="22"/>
        </w:rPr>
        <w:lastRenderedPageBreak/>
        <w:t>3) покращення якості предмета закупівлі за умови, що таке покращення не призведе до збільшення суми, визначеної в договорі про закупівлю;</w:t>
      </w:r>
    </w:p>
    <w:p w:rsidR="00565320" w:rsidRPr="00565320" w:rsidRDefault="00565320" w:rsidP="00565320">
      <w:pPr>
        <w:tabs>
          <w:tab w:val="left" w:pos="0"/>
        </w:tabs>
        <w:ind w:firstLine="567"/>
        <w:jc w:val="both"/>
        <w:rPr>
          <w:sz w:val="22"/>
          <w:szCs w:val="22"/>
        </w:rPr>
      </w:pPr>
      <w:bookmarkStart w:id="5" w:name="n513"/>
      <w:bookmarkEnd w:id="5"/>
      <w:r w:rsidRPr="00565320">
        <w:rPr>
          <w:sz w:val="22"/>
          <w:szCs w:val="22"/>
        </w:rPr>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565320" w:rsidRPr="00565320" w:rsidRDefault="00565320" w:rsidP="00565320">
      <w:pPr>
        <w:tabs>
          <w:tab w:val="left" w:pos="0"/>
        </w:tabs>
        <w:ind w:firstLine="567"/>
        <w:jc w:val="both"/>
        <w:rPr>
          <w:sz w:val="22"/>
          <w:szCs w:val="22"/>
        </w:rPr>
      </w:pPr>
      <w:bookmarkStart w:id="6" w:name="n514"/>
      <w:bookmarkEnd w:id="6"/>
      <w:r w:rsidRPr="00565320">
        <w:rPr>
          <w:sz w:val="22"/>
          <w:szCs w:val="22"/>
        </w:rPr>
        <w:t>5) погодження зміни ціни в договорі про закупівлю в бік зменшення (без зміни кількості (обсягу) та якості товарів, робіт і послуг);</w:t>
      </w:r>
    </w:p>
    <w:p w:rsidR="00565320" w:rsidRPr="00565320" w:rsidRDefault="00565320" w:rsidP="00565320">
      <w:pPr>
        <w:tabs>
          <w:tab w:val="left" w:pos="0"/>
        </w:tabs>
        <w:ind w:firstLine="567"/>
        <w:jc w:val="both"/>
        <w:rPr>
          <w:sz w:val="22"/>
          <w:szCs w:val="22"/>
        </w:rPr>
      </w:pPr>
      <w:bookmarkStart w:id="7" w:name="n515"/>
      <w:bookmarkEnd w:id="7"/>
      <w:r w:rsidRPr="00565320">
        <w:rPr>
          <w:sz w:val="22"/>
          <w:szCs w:val="22"/>
        </w:rPr>
        <w:t>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565320" w:rsidRPr="00565320" w:rsidRDefault="00565320" w:rsidP="00565320">
      <w:pPr>
        <w:tabs>
          <w:tab w:val="left" w:pos="0"/>
        </w:tabs>
        <w:ind w:firstLine="567"/>
        <w:jc w:val="both"/>
        <w:rPr>
          <w:sz w:val="22"/>
          <w:szCs w:val="22"/>
        </w:rPr>
      </w:pPr>
      <w:bookmarkStart w:id="8" w:name="n516"/>
      <w:bookmarkEnd w:id="8"/>
      <w:r w:rsidRPr="00565320">
        <w:rPr>
          <w:sz w:val="22"/>
          <w:szCs w:val="22"/>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565320">
        <w:rPr>
          <w:sz w:val="22"/>
          <w:szCs w:val="22"/>
        </w:rPr>
        <w:t>Platts</w:t>
      </w:r>
      <w:proofErr w:type="spellEnd"/>
      <w:r w:rsidRPr="00565320">
        <w:rPr>
          <w:sz w:val="22"/>
          <w:szCs w:val="22"/>
        </w:rPr>
        <w:t>,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договорі про закупівлю порядку зміни ціни;</w:t>
      </w:r>
    </w:p>
    <w:p w:rsidR="00565320" w:rsidRPr="00565320" w:rsidRDefault="00565320" w:rsidP="00565320">
      <w:pPr>
        <w:tabs>
          <w:tab w:val="left" w:pos="0"/>
        </w:tabs>
        <w:ind w:firstLine="567"/>
        <w:jc w:val="both"/>
        <w:rPr>
          <w:sz w:val="22"/>
          <w:szCs w:val="22"/>
        </w:rPr>
      </w:pPr>
      <w:bookmarkStart w:id="9" w:name="n517"/>
      <w:bookmarkEnd w:id="9"/>
      <w:r w:rsidRPr="00565320">
        <w:rPr>
          <w:sz w:val="22"/>
          <w:szCs w:val="22"/>
        </w:rPr>
        <w:t>8) зміни умов у зв’язку із застосуванням положень </w:t>
      </w:r>
      <w:hyperlink r:id="rId11" w:anchor="n1778" w:tgtFrame="_blank" w:history="1">
        <w:r w:rsidRPr="00565320">
          <w:rPr>
            <w:rStyle w:val="a7"/>
            <w:color w:val="auto"/>
            <w:sz w:val="22"/>
            <w:szCs w:val="22"/>
          </w:rPr>
          <w:t>частини шостої</w:t>
        </w:r>
      </w:hyperlink>
      <w:r w:rsidRPr="00565320">
        <w:rPr>
          <w:sz w:val="22"/>
          <w:szCs w:val="22"/>
        </w:rPr>
        <w:t> статті 41 Закону;</w:t>
      </w:r>
    </w:p>
    <w:p w:rsidR="00565320" w:rsidRPr="00565320" w:rsidRDefault="00565320" w:rsidP="00565320">
      <w:pPr>
        <w:tabs>
          <w:tab w:val="left" w:pos="0"/>
        </w:tabs>
        <w:ind w:firstLine="567"/>
        <w:jc w:val="both"/>
        <w:rPr>
          <w:sz w:val="22"/>
          <w:szCs w:val="22"/>
        </w:rPr>
      </w:pPr>
      <w:bookmarkStart w:id="10" w:name="n753"/>
      <w:bookmarkEnd w:id="10"/>
      <w:r w:rsidRPr="00565320">
        <w:rPr>
          <w:sz w:val="22"/>
          <w:szCs w:val="22"/>
        </w:rPr>
        <w:t>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12" w:tgtFrame="_blank" w:history="1">
        <w:r w:rsidRPr="00565320">
          <w:rPr>
            <w:rStyle w:val="a7"/>
            <w:color w:val="auto"/>
            <w:sz w:val="22"/>
            <w:szCs w:val="22"/>
          </w:rPr>
          <w:t>№ 382</w:t>
        </w:r>
      </w:hyperlink>
      <w:r w:rsidRPr="00565320">
        <w:rPr>
          <w:sz w:val="22"/>
          <w:szCs w:val="22"/>
        </w:rPr>
        <w:t> «Про реалізацію експериментального проекту щодо відновлення населених пунктів, які постраждали внаслідок збройної агресії Російської Федерації»,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565320" w:rsidRPr="00565320" w:rsidRDefault="00565320" w:rsidP="00565320">
      <w:pPr>
        <w:tabs>
          <w:tab w:val="left" w:pos="0"/>
        </w:tabs>
        <w:ind w:firstLine="567"/>
        <w:jc w:val="both"/>
        <w:rPr>
          <w:sz w:val="22"/>
          <w:szCs w:val="22"/>
        </w:rPr>
      </w:pPr>
      <w:r w:rsidRPr="00565320">
        <w:rPr>
          <w:sz w:val="22"/>
          <w:szCs w:val="22"/>
        </w:rPr>
        <w:t>10.3. Закупівля за цим договором здійснюється за бюджетні кошти.</w:t>
      </w:r>
    </w:p>
    <w:p w:rsidR="00565320" w:rsidRPr="00565320" w:rsidRDefault="00565320" w:rsidP="00565320">
      <w:pPr>
        <w:tabs>
          <w:tab w:val="left" w:pos="0"/>
        </w:tabs>
        <w:ind w:firstLine="567"/>
        <w:jc w:val="both"/>
        <w:rPr>
          <w:sz w:val="22"/>
          <w:szCs w:val="22"/>
        </w:rPr>
      </w:pPr>
      <w:r w:rsidRPr="00565320">
        <w:rPr>
          <w:sz w:val="22"/>
          <w:szCs w:val="22"/>
        </w:rPr>
        <w:t>10.4. Взаємовідносини Сторін, не врегульовані цим Договором, регулюються чинним законодавством України.</w:t>
      </w:r>
    </w:p>
    <w:p w:rsidR="00565320" w:rsidRPr="00565320" w:rsidRDefault="00565320" w:rsidP="00565320">
      <w:pPr>
        <w:tabs>
          <w:tab w:val="left" w:pos="0"/>
        </w:tabs>
        <w:ind w:firstLine="567"/>
        <w:jc w:val="both"/>
        <w:rPr>
          <w:sz w:val="22"/>
          <w:szCs w:val="22"/>
        </w:rPr>
      </w:pPr>
      <w:r w:rsidRPr="00565320">
        <w:rPr>
          <w:sz w:val="22"/>
          <w:szCs w:val="22"/>
        </w:rPr>
        <w:t>10.5. Будь які повідомлення, які направляються електронною поштою Виконавцем та /або Замовником, мають юридичну силу. Належним підтвердженням направлення документа та його отримання будь-якою із Сторін є звіт серверу про відправлення електронного повідомлення, тощо.</w:t>
      </w:r>
    </w:p>
    <w:p w:rsidR="00565320" w:rsidRPr="00565320" w:rsidRDefault="00565320" w:rsidP="00565320">
      <w:pPr>
        <w:tabs>
          <w:tab w:val="left" w:pos="0"/>
        </w:tabs>
        <w:ind w:firstLine="567"/>
        <w:jc w:val="both"/>
        <w:rPr>
          <w:sz w:val="22"/>
          <w:szCs w:val="22"/>
        </w:rPr>
      </w:pPr>
      <w:r w:rsidRPr="00565320">
        <w:rPr>
          <w:sz w:val="22"/>
          <w:szCs w:val="22"/>
        </w:rPr>
        <w:t>10.6. Будь-яка інформація, що може стати відома  Сторонам цього договору у процесі його виконання             (включаючи умови договору) є конфіденційною та не підлягає розголошенню третім особам, за винятком випадків, передбачених чинним законодавством України, а також за письмовою згодою Сторін.</w:t>
      </w:r>
    </w:p>
    <w:p w:rsidR="00565320" w:rsidRPr="00565320" w:rsidRDefault="00565320" w:rsidP="00565320">
      <w:pPr>
        <w:tabs>
          <w:tab w:val="left" w:pos="0"/>
        </w:tabs>
        <w:ind w:firstLine="567"/>
        <w:jc w:val="both"/>
        <w:rPr>
          <w:sz w:val="22"/>
          <w:szCs w:val="22"/>
        </w:rPr>
      </w:pPr>
      <w:r w:rsidRPr="00565320">
        <w:rPr>
          <w:sz w:val="22"/>
          <w:szCs w:val="22"/>
        </w:rPr>
        <w:t>10.7. Представники сторін, уповноважені на укладання цього Договору, погодились, що їх  персональні дані, які стали відомі Сторонам у зв’язку з укладанням цього Договору включаються до баз персональних даних Сторін.</w:t>
      </w:r>
    </w:p>
    <w:p w:rsidR="00565320" w:rsidRPr="00565320" w:rsidRDefault="00565320" w:rsidP="00565320">
      <w:pPr>
        <w:tabs>
          <w:tab w:val="left" w:pos="0"/>
        </w:tabs>
        <w:ind w:firstLine="567"/>
        <w:jc w:val="both"/>
        <w:rPr>
          <w:sz w:val="22"/>
          <w:szCs w:val="22"/>
        </w:rPr>
      </w:pPr>
      <w:r w:rsidRPr="00565320">
        <w:rPr>
          <w:sz w:val="22"/>
          <w:szCs w:val="22"/>
        </w:rPr>
        <w:t xml:space="preserve">10.8. Підписуючи цей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або розірвання цього Договору, забезпечення реалізації адміністративно-правових і податкових відносин, </w:t>
      </w:r>
      <w:proofErr w:type="spellStart"/>
      <w:r w:rsidRPr="00565320">
        <w:rPr>
          <w:sz w:val="22"/>
          <w:szCs w:val="22"/>
        </w:rPr>
        <w:t>відносин</w:t>
      </w:r>
      <w:proofErr w:type="spellEnd"/>
      <w:r w:rsidRPr="00565320">
        <w:rPr>
          <w:sz w:val="22"/>
          <w:szCs w:val="22"/>
        </w:rPr>
        <w:t xml:space="preserve"> у сфері бухгалтерського обліку та статистики, а також для забезпечення  реалізації інших передбачених законодавством України відносин.</w:t>
      </w:r>
    </w:p>
    <w:p w:rsidR="00565320" w:rsidRPr="00565320" w:rsidRDefault="00565320" w:rsidP="00565320">
      <w:pPr>
        <w:tabs>
          <w:tab w:val="left" w:pos="0"/>
        </w:tabs>
        <w:ind w:firstLine="567"/>
        <w:jc w:val="both"/>
        <w:rPr>
          <w:sz w:val="22"/>
          <w:szCs w:val="22"/>
        </w:rPr>
      </w:pPr>
      <w:r w:rsidRPr="00565320">
        <w:rPr>
          <w:sz w:val="22"/>
          <w:szCs w:val="22"/>
        </w:rPr>
        <w:t>10.9. Представники Сторін підписанням цього Договору підтверджують, що вони повідомлені про свої права відповідно до ст.8 Закону України «Про захист персональних даних».</w:t>
      </w:r>
    </w:p>
    <w:p w:rsidR="00565320" w:rsidRPr="00565320" w:rsidRDefault="00565320" w:rsidP="00565320">
      <w:pPr>
        <w:tabs>
          <w:tab w:val="left" w:pos="0"/>
        </w:tabs>
        <w:ind w:firstLine="567"/>
        <w:jc w:val="both"/>
        <w:rPr>
          <w:sz w:val="22"/>
          <w:szCs w:val="22"/>
        </w:rPr>
      </w:pPr>
      <w:r w:rsidRPr="00565320">
        <w:rPr>
          <w:sz w:val="22"/>
          <w:szCs w:val="22"/>
        </w:rPr>
        <w:t>10.11. Зміни (в тому числі розірвання договірних відносин) і доповнення в цей Договір вносяться за взаємною згодою Сторін, що оформляється додатковою угодою до цього Договору.</w:t>
      </w:r>
    </w:p>
    <w:p w:rsidR="00565320" w:rsidRPr="00565320" w:rsidRDefault="00565320" w:rsidP="00565320">
      <w:pPr>
        <w:tabs>
          <w:tab w:val="left" w:pos="0"/>
        </w:tabs>
        <w:ind w:firstLine="567"/>
        <w:jc w:val="both"/>
        <w:rPr>
          <w:sz w:val="22"/>
          <w:szCs w:val="22"/>
        </w:rPr>
      </w:pPr>
      <w:r w:rsidRPr="00565320">
        <w:rPr>
          <w:sz w:val="22"/>
          <w:szCs w:val="22"/>
        </w:rPr>
        <w:t>Зміни і доповнення до цього Договору та тексти його додатків вважаються дійсними лише в тому випадку, якщо вони вчинені у письмовій формі, підписані  уповноваженими представниками обох Сторін та скріплені  печатками Сторін і є невід’ємною частиною цього Договору.</w:t>
      </w:r>
    </w:p>
    <w:p w:rsidR="00565320" w:rsidRPr="00565320" w:rsidRDefault="00565320" w:rsidP="00565320">
      <w:pPr>
        <w:tabs>
          <w:tab w:val="left" w:pos="0"/>
        </w:tabs>
        <w:ind w:firstLine="567"/>
        <w:jc w:val="both"/>
        <w:rPr>
          <w:sz w:val="22"/>
          <w:szCs w:val="22"/>
        </w:rPr>
      </w:pPr>
      <w:r w:rsidRPr="00565320">
        <w:rPr>
          <w:sz w:val="22"/>
          <w:szCs w:val="22"/>
        </w:rPr>
        <w:t xml:space="preserve">10.12. В разі зміни поштової адреси, поточного рахунку або інших банківських реквізитів, Сторона повинна повідомити іншу Сторону відповідним листом, направленим електронною поштою в 3-денний термін, з подальшим надсиланням оригіналу документу рекомендованим листом. </w:t>
      </w:r>
    </w:p>
    <w:p w:rsidR="00565320" w:rsidRPr="00565320" w:rsidRDefault="00565320" w:rsidP="00565320">
      <w:pPr>
        <w:tabs>
          <w:tab w:val="left" w:pos="0"/>
        </w:tabs>
        <w:ind w:firstLine="567"/>
        <w:jc w:val="center"/>
        <w:rPr>
          <w:b/>
          <w:sz w:val="22"/>
          <w:szCs w:val="22"/>
        </w:rPr>
      </w:pPr>
      <w:r w:rsidRPr="00565320">
        <w:rPr>
          <w:b/>
          <w:sz w:val="22"/>
          <w:szCs w:val="22"/>
        </w:rPr>
        <w:t>11. Додатки:</w:t>
      </w:r>
    </w:p>
    <w:p w:rsidR="00565320" w:rsidRPr="00565320" w:rsidRDefault="00565320" w:rsidP="00565320">
      <w:pPr>
        <w:tabs>
          <w:tab w:val="left" w:pos="0"/>
        </w:tabs>
        <w:ind w:firstLine="567"/>
        <w:jc w:val="both"/>
        <w:rPr>
          <w:sz w:val="22"/>
          <w:szCs w:val="22"/>
        </w:rPr>
      </w:pPr>
      <w:r w:rsidRPr="00565320">
        <w:rPr>
          <w:sz w:val="22"/>
          <w:szCs w:val="22"/>
        </w:rPr>
        <w:t>11.1 Невід’ємною частиною цього Договору є Специфікація (Додаток до цього Договору).</w:t>
      </w:r>
    </w:p>
    <w:p w:rsidR="00565320" w:rsidRDefault="00565320" w:rsidP="00565320">
      <w:pPr>
        <w:tabs>
          <w:tab w:val="left" w:pos="0"/>
        </w:tabs>
        <w:jc w:val="center"/>
        <w:rPr>
          <w:b/>
          <w:sz w:val="22"/>
          <w:szCs w:val="22"/>
        </w:rPr>
      </w:pPr>
    </w:p>
    <w:p w:rsidR="00565320" w:rsidRDefault="00565320" w:rsidP="00565320">
      <w:pPr>
        <w:tabs>
          <w:tab w:val="left" w:pos="0"/>
        </w:tabs>
        <w:jc w:val="center"/>
        <w:rPr>
          <w:b/>
          <w:sz w:val="22"/>
          <w:szCs w:val="22"/>
        </w:rPr>
      </w:pPr>
    </w:p>
    <w:p w:rsidR="00CA4E86" w:rsidRDefault="00CA4E86" w:rsidP="00565320">
      <w:pPr>
        <w:tabs>
          <w:tab w:val="left" w:pos="0"/>
        </w:tabs>
        <w:jc w:val="center"/>
        <w:rPr>
          <w:b/>
          <w:sz w:val="22"/>
          <w:szCs w:val="22"/>
        </w:rPr>
      </w:pPr>
    </w:p>
    <w:p w:rsidR="00CA4E86" w:rsidRDefault="00CA4E86" w:rsidP="00565320">
      <w:pPr>
        <w:tabs>
          <w:tab w:val="left" w:pos="0"/>
        </w:tabs>
        <w:jc w:val="center"/>
        <w:rPr>
          <w:b/>
          <w:sz w:val="22"/>
          <w:szCs w:val="22"/>
        </w:rPr>
      </w:pPr>
    </w:p>
    <w:p w:rsidR="00565320" w:rsidRPr="00565320" w:rsidRDefault="00565320" w:rsidP="00565320">
      <w:pPr>
        <w:tabs>
          <w:tab w:val="left" w:pos="0"/>
        </w:tabs>
        <w:jc w:val="center"/>
        <w:rPr>
          <w:b/>
          <w:sz w:val="22"/>
          <w:szCs w:val="22"/>
        </w:rPr>
      </w:pPr>
      <w:r w:rsidRPr="00565320">
        <w:rPr>
          <w:b/>
          <w:sz w:val="22"/>
          <w:szCs w:val="22"/>
        </w:rPr>
        <w:lastRenderedPageBreak/>
        <w:t>12.Реквізити та підписи сторін:</w:t>
      </w:r>
    </w:p>
    <w:p w:rsidR="00565320" w:rsidRPr="00565320" w:rsidRDefault="00565320" w:rsidP="00565320">
      <w:pPr>
        <w:tabs>
          <w:tab w:val="left" w:pos="0"/>
        </w:tabs>
        <w:jc w:val="center"/>
        <w:rPr>
          <w:b/>
          <w:sz w:val="22"/>
          <w:szCs w:val="22"/>
        </w:rPr>
      </w:pPr>
    </w:p>
    <w:p w:rsidR="00565320" w:rsidRPr="00565320" w:rsidRDefault="00565320" w:rsidP="00565320">
      <w:pPr>
        <w:tabs>
          <w:tab w:val="left" w:pos="0"/>
        </w:tabs>
        <w:jc w:val="center"/>
        <w:rPr>
          <w:b/>
          <w:sz w:val="22"/>
          <w:szCs w:val="22"/>
        </w:rPr>
      </w:pPr>
    </w:p>
    <w:tbl>
      <w:tblPr>
        <w:tblW w:w="10140" w:type="dxa"/>
        <w:tblInd w:w="108" w:type="dxa"/>
        <w:tblLayout w:type="fixed"/>
        <w:tblLook w:val="01E0" w:firstRow="1" w:lastRow="1" w:firstColumn="1" w:lastColumn="1" w:noHBand="0" w:noVBand="0"/>
      </w:tblPr>
      <w:tblGrid>
        <w:gridCol w:w="4794"/>
        <w:gridCol w:w="5346"/>
      </w:tblGrid>
      <w:tr w:rsidR="00565320" w:rsidRPr="00565320" w:rsidTr="00D368E9">
        <w:trPr>
          <w:trHeight w:val="37"/>
        </w:trPr>
        <w:tc>
          <w:tcPr>
            <w:tcW w:w="4797" w:type="dxa"/>
            <w:hideMark/>
          </w:tcPr>
          <w:p w:rsidR="00565320" w:rsidRPr="00565320" w:rsidRDefault="00565320" w:rsidP="00D368E9">
            <w:pPr>
              <w:tabs>
                <w:tab w:val="left" w:pos="0"/>
              </w:tabs>
              <w:jc w:val="center"/>
              <w:rPr>
                <w:b/>
                <w:sz w:val="20"/>
                <w:szCs w:val="20"/>
              </w:rPr>
            </w:pPr>
            <w:r w:rsidRPr="00565320">
              <w:rPr>
                <w:b/>
                <w:sz w:val="20"/>
                <w:szCs w:val="20"/>
              </w:rPr>
              <w:t>Виконавець:</w:t>
            </w:r>
            <w:r w:rsidRPr="00565320">
              <w:rPr>
                <w:sz w:val="20"/>
                <w:szCs w:val="20"/>
              </w:rPr>
              <w:t xml:space="preserve">  </w:t>
            </w:r>
          </w:p>
        </w:tc>
        <w:tc>
          <w:tcPr>
            <w:tcW w:w="5349" w:type="dxa"/>
            <w:hideMark/>
          </w:tcPr>
          <w:p w:rsidR="00565320" w:rsidRPr="00565320" w:rsidRDefault="00565320" w:rsidP="00D368E9">
            <w:pPr>
              <w:tabs>
                <w:tab w:val="left" w:pos="0"/>
              </w:tabs>
              <w:jc w:val="center"/>
              <w:rPr>
                <w:b/>
                <w:sz w:val="20"/>
                <w:szCs w:val="20"/>
              </w:rPr>
            </w:pPr>
            <w:r w:rsidRPr="00565320">
              <w:rPr>
                <w:b/>
                <w:sz w:val="20"/>
                <w:szCs w:val="20"/>
              </w:rPr>
              <w:t>Замовник:</w:t>
            </w:r>
          </w:p>
        </w:tc>
      </w:tr>
      <w:tr w:rsidR="00565320" w:rsidRPr="00565320" w:rsidTr="00D368E9">
        <w:trPr>
          <w:trHeight w:val="713"/>
        </w:trPr>
        <w:tc>
          <w:tcPr>
            <w:tcW w:w="4797" w:type="dxa"/>
          </w:tcPr>
          <w:p w:rsidR="00565320" w:rsidRPr="00565320" w:rsidRDefault="00565320" w:rsidP="00D368E9">
            <w:pPr>
              <w:tabs>
                <w:tab w:val="left" w:pos="0"/>
              </w:tabs>
              <w:rPr>
                <w:sz w:val="22"/>
                <w:szCs w:val="22"/>
              </w:rPr>
            </w:pPr>
            <w:r w:rsidRPr="00565320">
              <w:rPr>
                <w:sz w:val="22"/>
                <w:szCs w:val="22"/>
                <w:shd w:val="clear" w:color="auto" w:fill="FFFFFF"/>
              </w:rPr>
              <w:t>Одеська регіональна державна лабораторія Державної служби України з питань безпечності харчових продуктів та захисту споживачів</w:t>
            </w:r>
          </w:p>
          <w:p w:rsidR="00565320" w:rsidRPr="00565320" w:rsidRDefault="00565320" w:rsidP="00D368E9">
            <w:pPr>
              <w:tabs>
                <w:tab w:val="left" w:pos="0"/>
              </w:tabs>
              <w:rPr>
                <w:sz w:val="22"/>
                <w:szCs w:val="22"/>
              </w:rPr>
            </w:pPr>
            <w:r w:rsidRPr="00565320">
              <w:rPr>
                <w:sz w:val="22"/>
                <w:szCs w:val="22"/>
              </w:rPr>
              <w:t>код ЄДРПОУ 00702972, ІПН 00</w:t>
            </w:r>
            <w:r w:rsidRPr="00565320">
              <w:rPr>
                <w:sz w:val="22"/>
                <w:szCs w:val="22"/>
                <w:shd w:val="clear" w:color="auto" w:fill="FFFFFF"/>
              </w:rPr>
              <w:t>7029715093</w:t>
            </w:r>
          </w:p>
          <w:p w:rsidR="00565320" w:rsidRPr="00565320" w:rsidRDefault="00565320" w:rsidP="00D368E9">
            <w:pPr>
              <w:tabs>
                <w:tab w:val="left" w:pos="0"/>
              </w:tabs>
              <w:rPr>
                <w:sz w:val="22"/>
                <w:szCs w:val="22"/>
              </w:rPr>
            </w:pPr>
            <w:r w:rsidRPr="00565320">
              <w:rPr>
                <w:sz w:val="22"/>
                <w:szCs w:val="22"/>
              </w:rPr>
              <w:t>67667, Одеська область, Одеський район,</w:t>
            </w:r>
          </w:p>
          <w:p w:rsidR="00565320" w:rsidRPr="00565320" w:rsidRDefault="00565320" w:rsidP="00D368E9">
            <w:pPr>
              <w:tabs>
                <w:tab w:val="left" w:pos="0"/>
              </w:tabs>
              <w:rPr>
                <w:sz w:val="22"/>
                <w:szCs w:val="22"/>
              </w:rPr>
            </w:pPr>
            <w:proofErr w:type="spellStart"/>
            <w:r w:rsidRPr="00565320">
              <w:rPr>
                <w:sz w:val="22"/>
                <w:szCs w:val="22"/>
              </w:rPr>
              <w:t>смт</w:t>
            </w:r>
            <w:proofErr w:type="spellEnd"/>
            <w:r w:rsidRPr="00565320">
              <w:rPr>
                <w:sz w:val="22"/>
                <w:szCs w:val="22"/>
              </w:rPr>
              <w:t xml:space="preserve">. </w:t>
            </w:r>
            <w:proofErr w:type="spellStart"/>
            <w:r w:rsidRPr="00565320">
              <w:rPr>
                <w:sz w:val="22"/>
                <w:szCs w:val="22"/>
              </w:rPr>
              <w:t>Хлібодарське</w:t>
            </w:r>
            <w:proofErr w:type="spellEnd"/>
            <w:r w:rsidRPr="00565320">
              <w:rPr>
                <w:sz w:val="22"/>
                <w:szCs w:val="22"/>
              </w:rPr>
              <w:t xml:space="preserve">,  вул. </w:t>
            </w:r>
            <w:proofErr w:type="spellStart"/>
            <w:r w:rsidRPr="00565320">
              <w:rPr>
                <w:sz w:val="22"/>
                <w:szCs w:val="22"/>
              </w:rPr>
              <w:t>Маяцька</w:t>
            </w:r>
            <w:proofErr w:type="spellEnd"/>
            <w:r w:rsidRPr="00565320">
              <w:rPr>
                <w:sz w:val="22"/>
                <w:szCs w:val="22"/>
              </w:rPr>
              <w:t xml:space="preserve"> дорога, буд. 27</w:t>
            </w:r>
          </w:p>
          <w:p w:rsidR="00565320" w:rsidRPr="00565320" w:rsidRDefault="00565320" w:rsidP="00D368E9">
            <w:pPr>
              <w:tabs>
                <w:tab w:val="left" w:pos="0"/>
              </w:tabs>
              <w:rPr>
                <w:sz w:val="22"/>
                <w:szCs w:val="22"/>
              </w:rPr>
            </w:pPr>
            <w:r w:rsidRPr="00565320">
              <w:rPr>
                <w:sz w:val="22"/>
                <w:szCs w:val="22"/>
              </w:rPr>
              <w:t>р/</w:t>
            </w:r>
            <w:proofErr w:type="spellStart"/>
            <w:r w:rsidRPr="00565320">
              <w:rPr>
                <w:sz w:val="22"/>
                <w:szCs w:val="22"/>
              </w:rPr>
              <w:t>р</w:t>
            </w:r>
            <w:proofErr w:type="spellEnd"/>
            <w:r w:rsidRPr="00565320">
              <w:rPr>
                <w:sz w:val="22"/>
                <w:szCs w:val="22"/>
              </w:rPr>
              <w:t xml:space="preserve">  UA_____________________________ </w:t>
            </w:r>
          </w:p>
          <w:p w:rsidR="00565320" w:rsidRPr="00565320" w:rsidRDefault="00565320" w:rsidP="00D368E9">
            <w:pPr>
              <w:tabs>
                <w:tab w:val="left" w:pos="0"/>
              </w:tabs>
              <w:rPr>
                <w:sz w:val="22"/>
                <w:szCs w:val="22"/>
              </w:rPr>
            </w:pPr>
            <w:r w:rsidRPr="00565320">
              <w:rPr>
                <w:sz w:val="22"/>
                <w:szCs w:val="22"/>
              </w:rPr>
              <w:t xml:space="preserve"> Державна казначейська служба України </w:t>
            </w:r>
          </w:p>
          <w:p w:rsidR="00565320" w:rsidRPr="00565320" w:rsidRDefault="00565320" w:rsidP="00D368E9">
            <w:pPr>
              <w:tabs>
                <w:tab w:val="left" w:pos="0"/>
              </w:tabs>
              <w:rPr>
                <w:sz w:val="22"/>
                <w:szCs w:val="22"/>
              </w:rPr>
            </w:pPr>
            <w:r w:rsidRPr="00565320">
              <w:rPr>
                <w:sz w:val="22"/>
                <w:szCs w:val="22"/>
              </w:rPr>
              <w:t>МФО 820172,</w:t>
            </w:r>
          </w:p>
          <w:p w:rsidR="00565320" w:rsidRPr="00565320" w:rsidRDefault="00565320" w:rsidP="00D368E9">
            <w:pPr>
              <w:tabs>
                <w:tab w:val="left" w:pos="0"/>
              </w:tabs>
              <w:rPr>
                <w:sz w:val="22"/>
                <w:szCs w:val="22"/>
              </w:rPr>
            </w:pPr>
            <w:r w:rsidRPr="00565320">
              <w:rPr>
                <w:sz w:val="22"/>
                <w:szCs w:val="22"/>
              </w:rPr>
              <w:t>код платежу 25010100</w:t>
            </w:r>
          </w:p>
          <w:p w:rsidR="00565320" w:rsidRPr="00565320" w:rsidRDefault="00565320" w:rsidP="00D368E9">
            <w:pPr>
              <w:tabs>
                <w:tab w:val="left" w:pos="0"/>
              </w:tabs>
              <w:rPr>
                <w:sz w:val="22"/>
                <w:szCs w:val="22"/>
              </w:rPr>
            </w:pPr>
            <w:r w:rsidRPr="00565320">
              <w:rPr>
                <w:sz w:val="22"/>
                <w:szCs w:val="22"/>
              </w:rPr>
              <w:t>Телефони: 048-705-30-97, 048-705-30-99,</w:t>
            </w:r>
          </w:p>
          <w:p w:rsidR="00565320" w:rsidRPr="00565320" w:rsidRDefault="00565320" w:rsidP="00D368E9">
            <w:pPr>
              <w:tabs>
                <w:tab w:val="left" w:pos="0"/>
              </w:tabs>
              <w:rPr>
                <w:sz w:val="22"/>
                <w:szCs w:val="22"/>
              </w:rPr>
            </w:pPr>
            <w:r w:rsidRPr="00565320">
              <w:rPr>
                <w:sz w:val="22"/>
                <w:szCs w:val="22"/>
              </w:rPr>
              <w:t>e-</w:t>
            </w:r>
            <w:proofErr w:type="spellStart"/>
            <w:r w:rsidRPr="00565320">
              <w:rPr>
                <w:sz w:val="22"/>
                <w:szCs w:val="22"/>
              </w:rPr>
              <w:t>mail</w:t>
            </w:r>
            <w:proofErr w:type="spellEnd"/>
            <w:r w:rsidRPr="00565320">
              <w:rPr>
                <w:sz w:val="22"/>
                <w:szCs w:val="22"/>
              </w:rPr>
              <w:t xml:space="preserve">:      </w:t>
            </w:r>
            <w:hyperlink r:id="rId13" w:history="1">
              <w:r w:rsidRPr="00565320">
                <w:rPr>
                  <w:rStyle w:val="a7"/>
                  <w:color w:val="auto"/>
                  <w:sz w:val="22"/>
                  <w:szCs w:val="22"/>
                </w:rPr>
                <w:t>odregionlab@ukr.net</w:t>
              </w:r>
            </w:hyperlink>
            <w:r w:rsidRPr="00565320">
              <w:rPr>
                <w:sz w:val="22"/>
                <w:szCs w:val="22"/>
              </w:rPr>
              <w:t xml:space="preserve">                  </w:t>
            </w:r>
          </w:p>
          <w:p w:rsidR="00565320" w:rsidRPr="00565320" w:rsidRDefault="00565320" w:rsidP="00D368E9">
            <w:pPr>
              <w:tabs>
                <w:tab w:val="left" w:pos="0"/>
              </w:tabs>
              <w:rPr>
                <w:sz w:val="22"/>
                <w:szCs w:val="22"/>
              </w:rPr>
            </w:pPr>
            <w:r w:rsidRPr="00565320">
              <w:rPr>
                <w:sz w:val="22"/>
                <w:szCs w:val="22"/>
              </w:rPr>
              <w:t>Не являється платником податку на прибуток.</w:t>
            </w:r>
          </w:p>
          <w:p w:rsidR="00565320" w:rsidRPr="00565320" w:rsidRDefault="00565320" w:rsidP="00D368E9">
            <w:pPr>
              <w:tabs>
                <w:tab w:val="left" w:pos="0"/>
              </w:tabs>
              <w:rPr>
                <w:sz w:val="22"/>
                <w:szCs w:val="22"/>
              </w:rPr>
            </w:pPr>
          </w:p>
          <w:p w:rsidR="00565320" w:rsidRPr="00565320" w:rsidRDefault="00565320" w:rsidP="00D368E9">
            <w:pPr>
              <w:tabs>
                <w:tab w:val="left" w:pos="0"/>
              </w:tabs>
              <w:rPr>
                <w:sz w:val="22"/>
                <w:szCs w:val="22"/>
              </w:rPr>
            </w:pPr>
            <w:r w:rsidRPr="00565320">
              <w:rPr>
                <w:sz w:val="22"/>
                <w:szCs w:val="22"/>
              </w:rPr>
              <w:t xml:space="preserve">Директор  </w:t>
            </w:r>
            <w:r w:rsidRPr="00565320">
              <w:rPr>
                <w:sz w:val="22"/>
                <w:szCs w:val="22"/>
                <w:shd w:val="clear" w:color="auto" w:fill="FFFFFF"/>
              </w:rPr>
              <w:t>Одеської регіональної державної лабораторії Державної служби України з питань безпечності харчових продуктів та захисту споживачів</w:t>
            </w:r>
          </w:p>
          <w:p w:rsidR="00565320" w:rsidRPr="00565320" w:rsidRDefault="00565320" w:rsidP="00D368E9">
            <w:pPr>
              <w:tabs>
                <w:tab w:val="left" w:pos="0"/>
              </w:tabs>
              <w:rPr>
                <w:sz w:val="22"/>
                <w:szCs w:val="22"/>
              </w:rPr>
            </w:pPr>
          </w:p>
          <w:p w:rsidR="00565320" w:rsidRPr="00565320" w:rsidRDefault="00565320" w:rsidP="00D368E9">
            <w:pPr>
              <w:tabs>
                <w:tab w:val="left" w:pos="0"/>
              </w:tabs>
              <w:rPr>
                <w:sz w:val="22"/>
                <w:szCs w:val="22"/>
              </w:rPr>
            </w:pPr>
            <w:r w:rsidRPr="00565320">
              <w:rPr>
                <w:sz w:val="22"/>
                <w:szCs w:val="22"/>
              </w:rPr>
              <w:t xml:space="preserve"> __________________ (Ініціали, прізвище)</w:t>
            </w:r>
          </w:p>
          <w:p w:rsidR="00565320" w:rsidRPr="00565320" w:rsidRDefault="00565320" w:rsidP="00D368E9">
            <w:pPr>
              <w:tabs>
                <w:tab w:val="left" w:pos="0"/>
              </w:tabs>
              <w:rPr>
                <w:sz w:val="22"/>
                <w:szCs w:val="22"/>
              </w:rPr>
            </w:pPr>
          </w:p>
          <w:p w:rsidR="00565320" w:rsidRPr="00565320" w:rsidRDefault="00565320" w:rsidP="00D368E9">
            <w:pPr>
              <w:tabs>
                <w:tab w:val="left" w:pos="0"/>
              </w:tabs>
              <w:rPr>
                <w:sz w:val="22"/>
                <w:szCs w:val="22"/>
              </w:rPr>
            </w:pPr>
            <w:r w:rsidRPr="00565320">
              <w:rPr>
                <w:sz w:val="22"/>
                <w:szCs w:val="22"/>
              </w:rPr>
              <w:t>Бухгалтер</w:t>
            </w:r>
          </w:p>
          <w:p w:rsidR="00565320" w:rsidRPr="00565320" w:rsidRDefault="00565320" w:rsidP="00D368E9">
            <w:pPr>
              <w:tabs>
                <w:tab w:val="left" w:pos="0"/>
              </w:tabs>
              <w:rPr>
                <w:sz w:val="22"/>
                <w:szCs w:val="22"/>
              </w:rPr>
            </w:pPr>
            <w:r w:rsidRPr="00565320">
              <w:rPr>
                <w:sz w:val="22"/>
                <w:szCs w:val="22"/>
              </w:rPr>
              <w:t>___________________ (Ініціали, прізвище)</w:t>
            </w:r>
          </w:p>
          <w:p w:rsidR="00565320" w:rsidRPr="00565320" w:rsidRDefault="00565320" w:rsidP="00D368E9">
            <w:pPr>
              <w:tabs>
                <w:tab w:val="left" w:pos="0"/>
              </w:tabs>
              <w:rPr>
                <w:sz w:val="22"/>
                <w:szCs w:val="22"/>
              </w:rPr>
            </w:pPr>
            <w:r w:rsidRPr="00565320">
              <w:rPr>
                <w:sz w:val="22"/>
                <w:szCs w:val="22"/>
              </w:rPr>
              <w:t xml:space="preserve"> </w:t>
            </w:r>
          </w:p>
          <w:p w:rsidR="00565320" w:rsidRPr="00565320" w:rsidRDefault="00565320" w:rsidP="00D368E9">
            <w:pPr>
              <w:tabs>
                <w:tab w:val="left" w:pos="0"/>
                <w:tab w:val="left" w:pos="10772"/>
              </w:tabs>
              <w:rPr>
                <w:b/>
                <w:sz w:val="22"/>
                <w:szCs w:val="22"/>
              </w:rPr>
            </w:pPr>
            <w:r w:rsidRPr="00565320">
              <w:rPr>
                <w:sz w:val="22"/>
                <w:szCs w:val="22"/>
              </w:rPr>
              <w:t xml:space="preserve">                                          М.П.</w:t>
            </w:r>
          </w:p>
        </w:tc>
        <w:tc>
          <w:tcPr>
            <w:tcW w:w="5349" w:type="dxa"/>
          </w:tcPr>
          <w:p w:rsidR="00565320" w:rsidRPr="00565320" w:rsidRDefault="00565320" w:rsidP="00D368E9">
            <w:pPr>
              <w:tabs>
                <w:tab w:val="left" w:pos="0"/>
              </w:tabs>
              <w:jc w:val="both"/>
              <w:rPr>
                <w:sz w:val="22"/>
                <w:szCs w:val="22"/>
              </w:rPr>
            </w:pPr>
            <w:r w:rsidRPr="00565320">
              <w:rPr>
                <w:sz w:val="22"/>
                <w:szCs w:val="22"/>
              </w:rPr>
              <w:t>________________________________________________________________________________________________________________________________________</w:t>
            </w:r>
          </w:p>
          <w:p w:rsidR="00565320" w:rsidRPr="00565320" w:rsidRDefault="00565320" w:rsidP="00D368E9">
            <w:pPr>
              <w:tabs>
                <w:tab w:val="left" w:pos="0"/>
              </w:tabs>
              <w:jc w:val="both"/>
              <w:rPr>
                <w:sz w:val="22"/>
                <w:szCs w:val="22"/>
              </w:rPr>
            </w:pPr>
          </w:p>
          <w:p w:rsidR="00565320" w:rsidRPr="00565320" w:rsidRDefault="00565320" w:rsidP="00D368E9">
            <w:pPr>
              <w:tabs>
                <w:tab w:val="left" w:pos="0"/>
              </w:tabs>
              <w:jc w:val="both"/>
              <w:rPr>
                <w:sz w:val="22"/>
                <w:szCs w:val="22"/>
              </w:rPr>
            </w:pPr>
            <w:r w:rsidRPr="00565320">
              <w:rPr>
                <w:sz w:val="22"/>
                <w:szCs w:val="22"/>
              </w:rPr>
              <w:t>Код ЄДРПОУ__________________________________</w:t>
            </w:r>
          </w:p>
          <w:p w:rsidR="00565320" w:rsidRPr="00565320" w:rsidRDefault="00565320" w:rsidP="00D368E9">
            <w:pPr>
              <w:tabs>
                <w:tab w:val="left" w:pos="0"/>
              </w:tabs>
              <w:jc w:val="both"/>
              <w:rPr>
                <w:sz w:val="22"/>
                <w:szCs w:val="22"/>
              </w:rPr>
            </w:pPr>
            <w:r w:rsidRPr="00565320">
              <w:rPr>
                <w:sz w:val="22"/>
                <w:szCs w:val="22"/>
              </w:rPr>
              <w:t>ІПН___________________________________________</w:t>
            </w:r>
          </w:p>
          <w:p w:rsidR="00565320" w:rsidRPr="00565320" w:rsidRDefault="00565320" w:rsidP="00D368E9">
            <w:pPr>
              <w:tabs>
                <w:tab w:val="left" w:pos="0"/>
              </w:tabs>
              <w:jc w:val="both"/>
              <w:rPr>
                <w:sz w:val="22"/>
                <w:szCs w:val="22"/>
              </w:rPr>
            </w:pPr>
          </w:p>
          <w:p w:rsidR="00565320" w:rsidRPr="00565320" w:rsidRDefault="00565320" w:rsidP="00D368E9">
            <w:pPr>
              <w:tabs>
                <w:tab w:val="left" w:pos="0"/>
              </w:tabs>
              <w:jc w:val="both"/>
              <w:rPr>
                <w:sz w:val="22"/>
                <w:szCs w:val="22"/>
              </w:rPr>
            </w:pPr>
            <w:r w:rsidRPr="00565320">
              <w:rPr>
                <w:sz w:val="22"/>
                <w:szCs w:val="22"/>
              </w:rPr>
              <w:t>Юридична адреса:  _____________________________</w:t>
            </w:r>
          </w:p>
          <w:p w:rsidR="00565320" w:rsidRPr="00565320" w:rsidRDefault="00565320" w:rsidP="00D368E9">
            <w:pPr>
              <w:tabs>
                <w:tab w:val="left" w:pos="0"/>
              </w:tabs>
              <w:jc w:val="both"/>
              <w:rPr>
                <w:sz w:val="22"/>
                <w:szCs w:val="22"/>
              </w:rPr>
            </w:pPr>
            <w:r w:rsidRPr="00565320">
              <w:rPr>
                <w:sz w:val="22"/>
                <w:szCs w:val="22"/>
              </w:rPr>
              <w:t>______________________________________________</w:t>
            </w:r>
          </w:p>
          <w:p w:rsidR="00565320" w:rsidRPr="00565320" w:rsidRDefault="00565320" w:rsidP="00D368E9">
            <w:pPr>
              <w:tabs>
                <w:tab w:val="left" w:pos="0"/>
              </w:tabs>
              <w:jc w:val="both"/>
              <w:rPr>
                <w:sz w:val="22"/>
                <w:szCs w:val="22"/>
              </w:rPr>
            </w:pPr>
            <w:r w:rsidRPr="00565320">
              <w:rPr>
                <w:sz w:val="22"/>
                <w:szCs w:val="22"/>
              </w:rPr>
              <w:t>______________________________________________</w:t>
            </w:r>
          </w:p>
          <w:p w:rsidR="00565320" w:rsidRPr="00565320" w:rsidRDefault="00565320" w:rsidP="00D368E9">
            <w:pPr>
              <w:tabs>
                <w:tab w:val="left" w:pos="0"/>
              </w:tabs>
              <w:jc w:val="both"/>
              <w:rPr>
                <w:sz w:val="22"/>
                <w:szCs w:val="22"/>
              </w:rPr>
            </w:pPr>
            <w:r w:rsidRPr="00565320">
              <w:rPr>
                <w:sz w:val="22"/>
                <w:szCs w:val="22"/>
              </w:rPr>
              <w:t>Телефон:______________________________________</w:t>
            </w:r>
          </w:p>
          <w:p w:rsidR="00565320" w:rsidRPr="00565320" w:rsidRDefault="00565320" w:rsidP="00D368E9">
            <w:pPr>
              <w:tabs>
                <w:tab w:val="left" w:pos="0"/>
              </w:tabs>
              <w:jc w:val="both"/>
              <w:rPr>
                <w:sz w:val="22"/>
                <w:szCs w:val="22"/>
              </w:rPr>
            </w:pPr>
            <w:r w:rsidRPr="00565320">
              <w:rPr>
                <w:sz w:val="22"/>
                <w:szCs w:val="22"/>
              </w:rPr>
              <w:t>e-</w:t>
            </w:r>
            <w:proofErr w:type="spellStart"/>
            <w:r w:rsidRPr="00565320">
              <w:rPr>
                <w:sz w:val="22"/>
                <w:szCs w:val="22"/>
              </w:rPr>
              <w:t>mail</w:t>
            </w:r>
            <w:proofErr w:type="spellEnd"/>
            <w:r w:rsidRPr="00565320">
              <w:rPr>
                <w:sz w:val="22"/>
                <w:szCs w:val="22"/>
              </w:rPr>
              <w:t xml:space="preserve">_________________________________________     </w:t>
            </w:r>
          </w:p>
          <w:p w:rsidR="00565320" w:rsidRPr="00565320" w:rsidRDefault="00565320" w:rsidP="00D368E9">
            <w:pPr>
              <w:tabs>
                <w:tab w:val="left" w:pos="0"/>
              </w:tabs>
              <w:jc w:val="both"/>
              <w:rPr>
                <w:sz w:val="22"/>
                <w:szCs w:val="22"/>
              </w:rPr>
            </w:pPr>
            <w:r w:rsidRPr="00565320">
              <w:rPr>
                <w:sz w:val="22"/>
                <w:szCs w:val="22"/>
              </w:rPr>
              <w:t>Р/</w:t>
            </w:r>
            <w:proofErr w:type="spellStart"/>
            <w:r w:rsidRPr="00565320">
              <w:rPr>
                <w:sz w:val="22"/>
                <w:szCs w:val="22"/>
              </w:rPr>
              <w:t>рах</w:t>
            </w:r>
            <w:proofErr w:type="spellEnd"/>
            <w:r w:rsidRPr="00565320">
              <w:rPr>
                <w:sz w:val="22"/>
                <w:szCs w:val="22"/>
              </w:rPr>
              <w:t>. _______________________________________</w:t>
            </w:r>
          </w:p>
          <w:p w:rsidR="00565320" w:rsidRPr="00565320" w:rsidRDefault="00565320" w:rsidP="00D368E9">
            <w:pPr>
              <w:tabs>
                <w:tab w:val="left" w:pos="0"/>
              </w:tabs>
              <w:jc w:val="both"/>
              <w:rPr>
                <w:sz w:val="22"/>
                <w:szCs w:val="22"/>
              </w:rPr>
            </w:pPr>
            <w:r w:rsidRPr="00565320">
              <w:rPr>
                <w:sz w:val="22"/>
                <w:szCs w:val="22"/>
              </w:rPr>
              <w:t>___________________________________________________________________________________________</w:t>
            </w:r>
          </w:p>
          <w:p w:rsidR="00565320" w:rsidRPr="00565320" w:rsidRDefault="00565320" w:rsidP="00D368E9">
            <w:pPr>
              <w:tabs>
                <w:tab w:val="left" w:pos="0"/>
              </w:tabs>
              <w:jc w:val="both"/>
              <w:rPr>
                <w:sz w:val="22"/>
                <w:szCs w:val="22"/>
              </w:rPr>
            </w:pPr>
            <w:r w:rsidRPr="00565320">
              <w:rPr>
                <w:sz w:val="22"/>
                <w:szCs w:val="22"/>
              </w:rPr>
              <w:t>МФО_________________________________________</w:t>
            </w:r>
          </w:p>
          <w:p w:rsidR="00565320" w:rsidRPr="00565320" w:rsidRDefault="00565320" w:rsidP="00D368E9">
            <w:pPr>
              <w:tabs>
                <w:tab w:val="left" w:pos="0"/>
              </w:tabs>
              <w:rPr>
                <w:sz w:val="22"/>
                <w:szCs w:val="22"/>
              </w:rPr>
            </w:pPr>
            <w:r w:rsidRPr="00565320">
              <w:rPr>
                <w:sz w:val="22"/>
                <w:szCs w:val="22"/>
              </w:rPr>
              <w:t>Фактична адреса:_______________________________ ______________________________________________</w:t>
            </w:r>
          </w:p>
          <w:p w:rsidR="00565320" w:rsidRPr="00565320" w:rsidRDefault="00565320" w:rsidP="00D368E9">
            <w:pPr>
              <w:tabs>
                <w:tab w:val="left" w:pos="0"/>
              </w:tabs>
              <w:jc w:val="both"/>
              <w:rPr>
                <w:b/>
                <w:sz w:val="22"/>
                <w:szCs w:val="22"/>
              </w:rPr>
            </w:pPr>
            <w:r w:rsidRPr="00565320">
              <w:rPr>
                <w:b/>
                <w:sz w:val="22"/>
                <w:szCs w:val="22"/>
              </w:rPr>
              <w:t>______________________________________________</w:t>
            </w:r>
          </w:p>
          <w:p w:rsidR="00565320" w:rsidRPr="00565320" w:rsidRDefault="00565320" w:rsidP="00D368E9">
            <w:pPr>
              <w:rPr>
                <w:sz w:val="22"/>
                <w:szCs w:val="22"/>
              </w:rPr>
            </w:pPr>
          </w:p>
          <w:p w:rsidR="00565320" w:rsidRPr="00565320" w:rsidRDefault="00565320" w:rsidP="00D368E9">
            <w:pPr>
              <w:tabs>
                <w:tab w:val="left" w:pos="0"/>
              </w:tabs>
              <w:jc w:val="both"/>
              <w:rPr>
                <w:sz w:val="22"/>
                <w:szCs w:val="22"/>
              </w:rPr>
            </w:pPr>
          </w:p>
          <w:p w:rsidR="00565320" w:rsidRPr="00565320" w:rsidRDefault="00565320" w:rsidP="00D368E9">
            <w:pPr>
              <w:tabs>
                <w:tab w:val="left" w:pos="0"/>
              </w:tabs>
              <w:jc w:val="both"/>
              <w:rPr>
                <w:sz w:val="22"/>
                <w:szCs w:val="22"/>
              </w:rPr>
            </w:pPr>
          </w:p>
          <w:p w:rsidR="00565320" w:rsidRPr="00565320" w:rsidRDefault="00565320" w:rsidP="00D368E9">
            <w:pPr>
              <w:keepNext/>
              <w:spacing w:line="260" w:lineRule="exact"/>
              <w:jc w:val="both"/>
              <w:rPr>
                <w:bCs/>
                <w:sz w:val="22"/>
                <w:szCs w:val="22"/>
              </w:rPr>
            </w:pPr>
            <w:r w:rsidRPr="00565320">
              <w:rPr>
                <w:sz w:val="22"/>
                <w:szCs w:val="22"/>
              </w:rPr>
              <w:t xml:space="preserve">_____________     (_____________________________)            (підпис)                             ( ПІБ підписанта)                                      </w:t>
            </w:r>
          </w:p>
          <w:p w:rsidR="00565320" w:rsidRPr="00565320" w:rsidRDefault="00565320" w:rsidP="00D368E9">
            <w:pPr>
              <w:tabs>
                <w:tab w:val="left" w:pos="0"/>
              </w:tabs>
              <w:rPr>
                <w:sz w:val="22"/>
                <w:szCs w:val="22"/>
              </w:rPr>
            </w:pPr>
          </w:p>
          <w:p w:rsidR="00565320" w:rsidRPr="00565320" w:rsidRDefault="00565320" w:rsidP="00D368E9">
            <w:pPr>
              <w:tabs>
                <w:tab w:val="left" w:pos="0"/>
              </w:tabs>
              <w:rPr>
                <w:sz w:val="22"/>
                <w:szCs w:val="22"/>
              </w:rPr>
            </w:pPr>
          </w:p>
          <w:p w:rsidR="00565320" w:rsidRPr="00565320" w:rsidRDefault="00565320" w:rsidP="00D368E9">
            <w:pPr>
              <w:rPr>
                <w:sz w:val="22"/>
                <w:szCs w:val="22"/>
              </w:rPr>
            </w:pPr>
            <w:r w:rsidRPr="00565320">
              <w:rPr>
                <w:sz w:val="22"/>
                <w:szCs w:val="22"/>
                <w:vertAlign w:val="subscript"/>
              </w:rPr>
              <w:tab/>
              <w:t xml:space="preserve">                                                                                  </w:t>
            </w:r>
            <w:r w:rsidRPr="00565320">
              <w:rPr>
                <w:sz w:val="22"/>
                <w:szCs w:val="22"/>
              </w:rPr>
              <w:t>М.П.</w:t>
            </w:r>
          </w:p>
        </w:tc>
      </w:tr>
    </w:tbl>
    <w:p w:rsidR="00565320" w:rsidRPr="00565320" w:rsidRDefault="00565320" w:rsidP="00565320">
      <w:pPr>
        <w:tabs>
          <w:tab w:val="left" w:pos="0"/>
        </w:tabs>
        <w:jc w:val="both"/>
        <w:rPr>
          <w:sz w:val="28"/>
          <w:szCs w:val="28"/>
        </w:rPr>
      </w:pPr>
    </w:p>
    <w:p w:rsidR="00565320" w:rsidRDefault="00565320">
      <w:pPr>
        <w:spacing w:after="200" w:line="276" w:lineRule="auto"/>
        <w:rPr>
          <w:b/>
        </w:rPr>
      </w:pPr>
      <w:r>
        <w:rPr>
          <w:b/>
          <w:i/>
        </w:rPr>
        <w:br w:type="page"/>
      </w:r>
    </w:p>
    <w:p w:rsidR="00565320" w:rsidRPr="00565320" w:rsidRDefault="00565320" w:rsidP="00565320">
      <w:pPr>
        <w:pStyle w:val="2"/>
        <w:tabs>
          <w:tab w:val="left" w:pos="0"/>
        </w:tabs>
        <w:rPr>
          <w:b/>
          <w:i w:val="0"/>
          <w:szCs w:val="24"/>
        </w:rPr>
      </w:pPr>
    </w:p>
    <w:p w:rsidR="00565320" w:rsidRPr="00565320" w:rsidRDefault="00565320" w:rsidP="00565320">
      <w:pPr>
        <w:widowControl w:val="0"/>
        <w:tabs>
          <w:tab w:val="left" w:pos="1740"/>
        </w:tabs>
        <w:autoSpaceDE w:val="0"/>
        <w:autoSpaceDN w:val="0"/>
        <w:adjustRightInd w:val="0"/>
        <w:ind w:left="6804"/>
      </w:pPr>
      <w:r w:rsidRPr="00565320">
        <w:t>Додаток 1</w:t>
      </w:r>
    </w:p>
    <w:p w:rsidR="00565320" w:rsidRPr="00565320" w:rsidRDefault="00565320" w:rsidP="00565320">
      <w:pPr>
        <w:widowControl w:val="0"/>
        <w:tabs>
          <w:tab w:val="left" w:pos="1740"/>
        </w:tabs>
        <w:autoSpaceDE w:val="0"/>
        <w:autoSpaceDN w:val="0"/>
        <w:adjustRightInd w:val="0"/>
        <w:ind w:left="6804"/>
      </w:pPr>
      <w:r w:rsidRPr="00565320">
        <w:t>до Договору № ________</w:t>
      </w:r>
    </w:p>
    <w:p w:rsidR="00565320" w:rsidRPr="00565320" w:rsidRDefault="00565320" w:rsidP="00565320">
      <w:pPr>
        <w:widowControl w:val="0"/>
        <w:tabs>
          <w:tab w:val="left" w:pos="1740"/>
        </w:tabs>
        <w:autoSpaceDE w:val="0"/>
        <w:autoSpaceDN w:val="0"/>
        <w:adjustRightInd w:val="0"/>
        <w:ind w:left="7230"/>
      </w:pPr>
    </w:p>
    <w:p w:rsidR="00565320" w:rsidRPr="00565320" w:rsidRDefault="00565320" w:rsidP="00565320">
      <w:pPr>
        <w:widowControl w:val="0"/>
        <w:tabs>
          <w:tab w:val="left" w:pos="1740"/>
        </w:tabs>
        <w:autoSpaceDE w:val="0"/>
        <w:autoSpaceDN w:val="0"/>
        <w:adjustRightInd w:val="0"/>
        <w:ind w:left="6804"/>
      </w:pPr>
      <w:r w:rsidRPr="00565320">
        <w:t>від «___»________2025р.</w:t>
      </w:r>
    </w:p>
    <w:p w:rsidR="00565320" w:rsidRPr="00565320" w:rsidRDefault="00565320" w:rsidP="00565320">
      <w:pPr>
        <w:widowControl w:val="0"/>
        <w:autoSpaceDE w:val="0"/>
        <w:autoSpaceDN w:val="0"/>
        <w:adjustRightInd w:val="0"/>
        <w:ind w:firstLine="540"/>
        <w:jc w:val="both"/>
        <w:rPr>
          <w:b/>
        </w:rPr>
      </w:pPr>
    </w:p>
    <w:p w:rsidR="00565320" w:rsidRPr="00565320" w:rsidRDefault="00565320" w:rsidP="00565320">
      <w:pPr>
        <w:widowControl w:val="0"/>
        <w:autoSpaceDE w:val="0"/>
        <w:autoSpaceDN w:val="0"/>
        <w:adjustRightInd w:val="0"/>
        <w:jc w:val="center"/>
        <w:rPr>
          <w:b/>
          <w:sz w:val="28"/>
          <w:szCs w:val="28"/>
        </w:rPr>
      </w:pPr>
      <w:r w:rsidRPr="00565320">
        <w:rPr>
          <w:b/>
          <w:sz w:val="28"/>
          <w:szCs w:val="28"/>
        </w:rPr>
        <w:t xml:space="preserve">Специфікація </w:t>
      </w:r>
    </w:p>
    <w:p w:rsidR="00565320" w:rsidRPr="00565320" w:rsidRDefault="00565320" w:rsidP="00565320">
      <w:pPr>
        <w:widowControl w:val="0"/>
        <w:autoSpaceDE w:val="0"/>
        <w:autoSpaceDN w:val="0"/>
        <w:adjustRightInd w:val="0"/>
        <w:jc w:val="center"/>
        <w:rPr>
          <w:b/>
          <w:sz w:val="28"/>
          <w:szCs w:val="28"/>
        </w:rPr>
      </w:pPr>
      <w:r w:rsidRPr="00565320">
        <w:rPr>
          <w:b/>
          <w:sz w:val="28"/>
          <w:szCs w:val="28"/>
        </w:rPr>
        <w:t>ДК 021:2015 71900000-7 Лабораторні послуги (проведення лабораторних досліджень (випробувань), в тому числі відбір зразків)</w:t>
      </w:r>
    </w:p>
    <w:p w:rsidR="00565320" w:rsidRPr="00565320" w:rsidRDefault="00565320" w:rsidP="00565320">
      <w:pPr>
        <w:widowControl w:val="0"/>
        <w:autoSpaceDE w:val="0"/>
        <w:autoSpaceDN w:val="0"/>
        <w:adjustRightInd w:val="0"/>
        <w:jc w:val="center"/>
        <w:rPr>
          <w:b/>
          <w:sz w:val="28"/>
          <w:szCs w:val="28"/>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2998"/>
        <w:gridCol w:w="757"/>
        <w:gridCol w:w="709"/>
        <w:gridCol w:w="1274"/>
        <w:gridCol w:w="1134"/>
        <w:gridCol w:w="1134"/>
        <w:gridCol w:w="1081"/>
      </w:tblGrid>
      <w:tr w:rsidR="00565320" w:rsidRPr="00565320" w:rsidTr="00D368E9">
        <w:trPr>
          <w:trHeight w:val="797"/>
        </w:trPr>
        <w:tc>
          <w:tcPr>
            <w:tcW w:w="604"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suppressAutoHyphens/>
              <w:jc w:val="center"/>
              <w:outlineLvl w:val="0"/>
              <w:rPr>
                <w:b/>
                <w:sz w:val="22"/>
                <w:szCs w:val="22"/>
                <w:lang w:eastAsia="ar-SA"/>
              </w:rPr>
            </w:pPr>
            <w:r w:rsidRPr="00565320">
              <w:rPr>
                <w:b/>
                <w:sz w:val="22"/>
                <w:szCs w:val="22"/>
                <w:lang w:eastAsia="ar-SA"/>
              </w:rPr>
              <w:t>№</w:t>
            </w:r>
          </w:p>
          <w:p w:rsidR="00565320" w:rsidRPr="00565320" w:rsidRDefault="00565320" w:rsidP="00D368E9">
            <w:pPr>
              <w:suppressAutoHyphens/>
              <w:jc w:val="center"/>
              <w:outlineLvl w:val="0"/>
              <w:rPr>
                <w:b/>
                <w:sz w:val="22"/>
                <w:szCs w:val="22"/>
                <w:lang w:eastAsia="ar-SA"/>
              </w:rPr>
            </w:pPr>
            <w:proofErr w:type="spellStart"/>
            <w:r w:rsidRPr="00565320">
              <w:rPr>
                <w:b/>
                <w:sz w:val="22"/>
                <w:szCs w:val="22"/>
                <w:lang w:eastAsia="ar-SA"/>
              </w:rPr>
              <w:t>п.п</w:t>
            </w:r>
            <w:proofErr w:type="spellEnd"/>
            <w:r w:rsidRPr="00565320">
              <w:rPr>
                <w:b/>
                <w:sz w:val="22"/>
                <w:szCs w:val="22"/>
                <w:lang w:eastAsia="ar-SA"/>
              </w:rPr>
              <w:t>.</w:t>
            </w:r>
          </w:p>
        </w:tc>
        <w:tc>
          <w:tcPr>
            <w:tcW w:w="3000"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suppressAutoHyphens/>
              <w:jc w:val="center"/>
              <w:outlineLvl w:val="0"/>
              <w:rPr>
                <w:b/>
                <w:sz w:val="22"/>
                <w:szCs w:val="22"/>
                <w:lang w:eastAsia="ar-SA"/>
              </w:rPr>
            </w:pPr>
            <w:r w:rsidRPr="00565320">
              <w:rPr>
                <w:b/>
                <w:sz w:val="22"/>
                <w:szCs w:val="22"/>
                <w:lang w:eastAsia="ar-SA"/>
              </w:rPr>
              <w:t>Найменування послуг</w:t>
            </w:r>
          </w:p>
        </w:tc>
        <w:tc>
          <w:tcPr>
            <w:tcW w:w="757"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suppressAutoHyphens/>
              <w:jc w:val="center"/>
              <w:outlineLvl w:val="0"/>
              <w:rPr>
                <w:b/>
                <w:sz w:val="22"/>
                <w:szCs w:val="22"/>
                <w:lang w:eastAsia="ar-SA"/>
              </w:rPr>
            </w:pPr>
            <w:r w:rsidRPr="00565320">
              <w:rPr>
                <w:b/>
                <w:sz w:val="22"/>
                <w:szCs w:val="22"/>
                <w:lang w:eastAsia="ar-SA"/>
              </w:rPr>
              <w:t>Од. виміру</w:t>
            </w:r>
          </w:p>
        </w:tc>
        <w:tc>
          <w:tcPr>
            <w:tcW w:w="709"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suppressAutoHyphens/>
              <w:jc w:val="center"/>
              <w:outlineLvl w:val="0"/>
              <w:rPr>
                <w:b/>
                <w:sz w:val="22"/>
                <w:szCs w:val="22"/>
                <w:lang w:eastAsia="ar-SA"/>
              </w:rPr>
            </w:pPr>
            <w:proofErr w:type="spellStart"/>
            <w:r w:rsidRPr="00565320">
              <w:rPr>
                <w:b/>
                <w:sz w:val="22"/>
                <w:szCs w:val="22"/>
                <w:lang w:eastAsia="ar-SA"/>
              </w:rPr>
              <w:t>Кіль-кість</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suppressAutoHyphens/>
              <w:jc w:val="center"/>
              <w:outlineLvl w:val="0"/>
              <w:rPr>
                <w:b/>
                <w:sz w:val="22"/>
                <w:szCs w:val="22"/>
                <w:lang w:eastAsia="ar-SA"/>
              </w:rPr>
            </w:pPr>
            <w:r w:rsidRPr="00565320">
              <w:rPr>
                <w:b/>
                <w:sz w:val="22"/>
                <w:szCs w:val="22"/>
                <w:lang w:eastAsia="ar-SA"/>
              </w:rPr>
              <w:t>Ціна за одиницю без ПДВ</w:t>
            </w:r>
          </w:p>
        </w:tc>
        <w:tc>
          <w:tcPr>
            <w:tcW w:w="1134" w:type="dxa"/>
            <w:tcBorders>
              <w:top w:val="single" w:sz="4" w:space="0" w:color="auto"/>
              <w:left w:val="single" w:sz="4" w:space="0" w:color="auto"/>
              <w:bottom w:val="single" w:sz="4" w:space="0" w:color="auto"/>
              <w:right w:val="single" w:sz="4" w:space="0" w:color="auto"/>
            </w:tcBorders>
          </w:tcPr>
          <w:p w:rsidR="00565320" w:rsidRPr="00565320" w:rsidRDefault="00565320" w:rsidP="00D368E9">
            <w:pPr>
              <w:suppressAutoHyphens/>
              <w:jc w:val="center"/>
              <w:outlineLvl w:val="0"/>
              <w:rPr>
                <w:b/>
                <w:sz w:val="22"/>
                <w:szCs w:val="22"/>
                <w:lang w:eastAsia="ar-SA"/>
              </w:rPr>
            </w:pPr>
            <w:r w:rsidRPr="00565320">
              <w:rPr>
                <w:b/>
                <w:sz w:val="22"/>
                <w:szCs w:val="22"/>
                <w:lang w:eastAsia="ar-SA"/>
              </w:rPr>
              <w:t>ПДВ</w:t>
            </w:r>
          </w:p>
          <w:p w:rsidR="00565320" w:rsidRPr="00565320" w:rsidRDefault="00565320" w:rsidP="00D368E9">
            <w:pPr>
              <w:suppressAutoHyphens/>
              <w:jc w:val="center"/>
              <w:outlineLvl w:val="0"/>
              <w:rPr>
                <w:b/>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suppressAutoHyphens/>
              <w:jc w:val="center"/>
              <w:outlineLvl w:val="0"/>
              <w:rPr>
                <w:b/>
                <w:sz w:val="22"/>
                <w:szCs w:val="22"/>
                <w:lang w:eastAsia="ar-SA"/>
              </w:rPr>
            </w:pPr>
            <w:r w:rsidRPr="00565320">
              <w:rPr>
                <w:b/>
                <w:sz w:val="22"/>
                <w:szCs w:val="22"/>
                <w:lang w:eastAsia="ar-SA"/>
              </w:rPr>
              <w:t>Ціна за одиницю з ПДВ</w:t>
            </w:r>
          </w:p>
        </w:tc>
        <w:tc>
          <w:tcPr>
            <w:tcW w:w="1081"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suppressAutoHyphens/>
              <w:jc w:val="center"/>
              <w:outlineLvl w:val="0"/>
              <w:rPr>
                <w:b/>
                <w:sz w:val="22"/>
                <w:szCs w:val="22"/>
                <w:lang w:eastAsia="ar-SA"/>
              </w:rPr>
            </w:pPr>
            <w:r w:rsidRPr="00565320">
              <w:rPr>
                <w:b/>
                <w:sz w:val="22"/>
                <w:szCs w:val="22"/>
                <w:lang w:eastAsia="ar-SA"/>
              </w:rPr>
              <w:t>Сума</w:t>
            </w:r>
          </w:p>
        </w:tc>
      </w:tr>
      <w:tr w:rsidR="00565320" w:rsidRPr="00565320" w:rsidTr="00D368E9">
        <w:tc>
          <w:tcPr>
            <w:tcW w:w="604" w:type="dxa"/>
            <w:tcBorders>
              <w:top w:val="single" w:sz="4" w:space="0" w:color="auto"/>
              <w:left w:val="single" w:sz="4" w:space="0" w:color="auto"/>
              <w:bottom w:val="single" w:sz="4" w:space="0" w:color="auto"/>
              <w:right w:val="single" w:sz="4" w:space="0" w:color="auto"/>
            </w:tcBorders>
          </w:tcPr>
          <w:p w:rsidR="00565320" w:rsidRPr="00565320" w:rsidRDefault="00565320" w:rsidP="00D368E9">
            <w:pPr>
              <w:suppressAutoHyphens/>
              <w:jc w:val="center"/>
              <w:outlineLvl w:val="0"/>
              <w:rPr>
                <w:lang w:eastAsia="ar-SA"/>
              </w:rPr>
            </w:pPr>
          </w:p>
        </w:tc>
        <w:tc>
          <w:tcPr>
            <w:tcW w:w="3000"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rPr>
                <w:sz w:val="20"/>
                <w:szCs w:val="20"/>
                <w:lang w:val="ru-RU"/>
              </w:rPr>
            </w:pPr>
          </w:p>
        </w:tc>
        <w:tc>
          <w:tcPr>
            <w:tcW w:w="757" w:type="dxa"/>
            <w:tcBorders>
              <w:top w:val="single" w:sz="4" w:space="0" w:color="auto"/>
              <w:left w:val="single" w:sz="4" w:space="0" w:color="auto"/>
              <w:bottom w:val="single" w:sz="4" w:space="0" w:color="auto"/>
              <w:right w:val="single" w:sz="4" w:space="0" w:color="auto"/>
            </w:tcBorders>
          </w:tcPr>
          <w:p w:rsidR="00565320" w:rsidRPr="00565320" w:rsidRDefault="00565320" w:rsidP="00D368E9">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565320" w:rsidRPr="00565320" w:rsidRDefault="00565320" w:rsidP="00D368E9">
            <w:pPr>
              <w:widowControl w:val="0"/>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565320" w:rsidRPr="00565320" w:rsidRDefault="00565320" w:rsidP="00D368E9">
            <w:pPr>
              <w:suppressAutoHyphens/>
              <w:jc w:val="center"/>
              <w:outlineLvl w:val="0"/>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5320" w:rsidRPr="00565320" w:rsidRDefault="00565320" w:rsidP="00D368E9">
            <w:pPr>
              <w:suppressAutoHyphens/>
              <w:jc w:val="center"/>
              <w:outlineLvl w:val="0"/>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5320" w:rsidRPr="00565320" w:rsidRDefault="00565320" w:rsidP="00D368E9">
            <w:pPr>
              <w:suppressAutoHyphens/>
              <w:jc w:val="center"/>
              <w:outlineLvl w:val="0"/>
              <w:rPr>
                <w:lang w:eastAsia="ar-SA"/>
              </w:rPr>
            </w:pPr>
          </w:p>
        </w:tc>
        <w:tc>
          <w:tcPr>
            <w:tcW w:w="1081" w:type="dxa"/>
            <w:tcBorders>
              <w:top w:val="single" w:sz="4" w:space="0" w:color="auto"/>
              <w:left w:val="single" w:sz="4" w:space="0" w:color="auto"/>
              <w:bottom w:val="single" w:sz="4" w:space="0" w:color="auto"/>
              <w:right w:val="single" w:sz="4" w:space="0" w:color="auto"/>
            </w:tcBorders>
          </w:tcPr>
          <w:p w:rsidR="00565320" w:rsidRPr="00565320" w:rsidRDefault="00565320" w:rsidP="00D368E9">
            <w:pPr>
              <w:suppressAutoHyphens/>
              <w:jc w:val="center"/>
              <w:outlineLvl w:val="0"/>
              <w:rPr>
                <w:lang w:eastAsia="ar-SA"/>
              </w:rPr>
            </w:pPr>
          </w:p>
        </w:tc>
      </w:tr>
      <w:tr w:rsidR="00565320" w:rsidRPr="00565320" w:rsidTr="00D368E9">
        <w:tc>
          <w:tcPr>
            <w:tcW w:w="604"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suppressAutoHyphens/>
              <w:jc w:val="center"/>
              <w:outlineLvl w:val="0"/>
              <w:rPr>
                <w:lang w:eastAsia="ar-SA"/>
              </w:rPr>
            </w:pPr>
            <w:r w:rsidRPr="00565320">
              <w:rPr>
                <w:lang w:eastAsia="ar-SA"/>
              </w:rPr>
              <w:t>1</w:t>
            </w:r>
          </w:p>
        </w:tc>
        <w:tc>
          <w:tcPr>
            <w:tcW w:w="3000" w:type="dxa"/>
            <w:tcBorders>
              <w:top w:val="single" w:sz="4" w:space="0" w:color="auto"/>
              <w:left w:val="single" w:sz="4" w:space="0" w:color="auto"/>
              <w:bottom w:val="single" w:sz="4" w:space="0" w:color="auto"/>
              <w:right w:val="single" w:sz="4" w:space="0" w:color="auto"/>
            </w:tcBorders>
          </w:tcPr>
          <w:p w:rsidR="00565320" w:rsidRPr="00565320" w:rsidRDefault="00565320" w:rsidP="00D368E9">
            <w:pPr>
              <w:widowControl w:val="0"/>
              <w:autoSpaceDE w:val="0"/>
              <w:autoSpaceDN w:val="0"/>
              <w:adjustRightInd w:val="0"/>
              <w:rPr>
                <w:rFonts w:eastAsia="Arial Unicode MS"/>
                <w:lang w:eastAsia="uk-UA"/>
              </w:rPr>
            </w:pPr>
          </w:p>
        </w:tc>
        <w:tc>
          <w:tcPr>
            <w:tcW w:w="757"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widowControl w:val="0"/>
              <w:autoSpaceDE w:val="0"/>
              <w:autoSpaceDN w:val="0"/>
              <w:adjustRightInd w:val="0"/>
              <w:jc w:val="center"/>
            </w:pPr>
            <w:r w:rsidRPr="00565320">
              <w:t>послуга</w:t>
            </w:r>
          </w:p>
        </w:tc>
        <w:tc>
          <w:tcPr>
            <w:tcW w:w="709"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rPr>
                <w:sz w:val="20"/>
                <w:szCs w:val="20"/>
                <w:lang w:val="ru-RU"/>
              </w:rPr>
            </w:pPr>
          </w:p>
        </w:tc>
        <w:tc>
          <w:tcPr>
            <w:tcW w:w="1275"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rPr>
                <w:sz w:val="20"/>
                <w:szCs w:val="20"/>
                <w:lang w:val="ru-RU"/>
              </w:rPr>
            </w:pPr>
          </w:p>
        </w:tc>
        <w:tc>
          <w:tcPr>
            <w:tcW w:w="1134"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suppressAutoHyphens/>
              <w:jc w:val="center"/>
              <w:outlineLvl w:val="0"/>
              <w:rPr>
                <w:highlight w:val="yellow"/>
                <w:lang w:eastAsia="ar-SA"/>
              </w:rPr>
            </w:pPr>
            <w:r w:rsidRPr="00565320">
              <w:rPr>
                <w:lang w:eastAsia="ar-SA"/>
              </w:rPr>
              <w:t>-</w:t>
            </w:r>
          </w:p>
        </w:tc>
        <w:tc>
          <w:tcPr>
            <w:tcW w:w="1134"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suppressAutoHyphens/>
              <w:jc w:val="center"/>
              <w:outlineLvl w:val="0"/>
              <w:rPr>
                <w:lang w:eastAsia="ar-SA"/>
              </w:rPr>
            </w:pPr>
            <w:r w:rsidRPr="00565320">
              <w:rPr>
                <w:lang w:eastAsia="ar-SA"/>
              </w:rPr>
              <w:t>-</w:t>
            </w:r>
          </w:p>
        </w:tc>
        <w:tc>
          <w:tcPr>
            <w:tcW w:w="1081"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suppressAutoHyphens/>
              <w:jc w:val="center"/>
              <w:outlineLvl w:val="0"/>
              <w:rPr>
                <w:lang w:eastAsia="ar-SA"/>
              </w:rPr>
            </w:pPr>
            <w:r w:rsidRPr="00565320">
              <w:rPr>
                <w:lang w:eastAsia="ar-SA"/>
              </w:rPr>
              <w:t>0</w:t>
            </w:r>
          </w:p>
        </w:tc>
      </w:tr>
      <w:tr w:rsidR="00565320" w:rsidRPr="00565320" w:rsidTr="00D368E9">
        <w:tc>
          <w:tcPr>
            <w:tcW w:w="604"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suppressAutoHyphens/>
              <w:jc w:val="center"/>
              <w:outlineLvl w:val="0"/>
              <w:rPr>
                <w:lang w:eastAsia="ar-SA"/>
              </w:rPr>
            </w:pPr>
            <w:r w:rsidRPr="00565320">
              <w:rPr>
                <w:lang w:eastAsia="ar-SA"/>
              </w:rPr>
              <w:t>2</w:t>
            </w:r>
          </w:p>
        </w:tc>
        <w:tc>
          <w:tcPr>
            <w:tcW w:w="3000" w:type="dxa"/>
            <w:tcBorders>
              <w:top w:val="single" w:sz="4" w:space="0" w:color="auto"/>
              <w:left w:val="single" w:sz="4" w:space="0" w:color="auto"/>
              <w:bottom w:val="single" w:sz="4" w:space="0" w:color="auto"/>
              <w:right w:val="single" w:sz="4" w:space="0" w:color="auto"/>
            </w:tcBorders>
          </w:tcPr>
          <w:p w:rsidR="00565320" w:rsidRPr="00565320" w:rsidRDefault="00565320" w:rsidP="00D368E9">
            <w:pPr>
              <w:widowControl w:val="0"/>
              <w:autoSpaceDE w:val="0"/>
              <w:autoSpaceDN w:val="0"/>
              <w:adjustRightInd w:val="0"/>
              <w:rPr>
                <w:rFonts w:eastAsia="Arial Unicode MS"/>
                <w:lang w:eastAsia="uk-UA"/>
              </w:rPr>
            </w:pPr>
          </w:p>
        </w:tc>
        <w:tc>
          <w:tcPr>
            <w:tcW w:w="757"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widowControl w:val="0"/>
              <w:autoSpaceDE w:val="0"/>
              <w:autoSpaceDN w:val="0"/>
              <w:adjustRightInd w:val="0"/>
              <w:jc w:val="center"/>
            </w:pPr>
            <w:r w:rsidRPr="00565320">
              <w:t>послуга</w:t>
            </w:r>
          </w:p>
        </w:tc>
        <w:tc>
          <w:tcPr>
            <w:tcW w:w="709"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rPr>
                <w:sz w:val="20"/>
                <w:szCs w:val="20"/>
                <w:lang w:val="ru-RU"/>
              </w:rPr>
            </w:pPr>
          </w:p>
        </w:tc>
        <w:tc>
          <w:tcPr>
            <w:tcW w:w="1275"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rPr>
                <w:sz w:val="20"/>
                <w:szCs w:val="20"/>
                <w:lang w:val="ru-RU"/>
              </w:rPr>
            </w:pPr>
          </w:p>
        </w:tc>
        <w:tc>
          <w:tcPr>
            <w:tcW w:w="1134"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rPr>
                <w:sz w:val="20"/>
                <w:szCs w:val="20"/>
                <w:lang w:val="ru-RU"/>
              </w:rPr>
            </w:pPr>
          </w:p>
        </w:tc>
        <w:tc>
          <w:tcPr>
            <w:tcW w:w="1134"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rPr>
                <w:sz w:val="20"/>
                <w:szCs w:val="20"/>
                <w:lang w:val="ru-RU"/>
              </w:rPr>
            </w:pPr>
          </w:p>
        </w:tc>
        <w:tc>
          <w:tcPr>
            <w:tcW w:w="1081"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rPr>
                <w:sz w:val="20"/>
                <w:szCs w:val="20"/>
                <w:lang w:val="ru-RU"/>
              </w:rPr>
            </w:pPr>
          </w:p>
        </w:tc>
      </w:tr>
      <w:tr w:rsidR="00565320" w:rsidRPr="00565320" w:rsidTr="00D368E9">
        <w:tc>
          <w:tcPr>
            <w:tcW w:w="604"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suppressAutoHyphens/>
              <w:jc w:val="center"/>
              <w:outlineLvl w:val="0"/>
              <w:rPr>
                <w:lang w:eastAsia="ar-SA"/>
              </w:rPr>
            </w:pPr>
            <w:r w:rsidRPr="00565320">
              <w:rPr>
                <w:lang w:eastAsia="ar-SA"/>
              </w:rPr>
              <w:t>3</w:t>
            </w:r>
          </w:p>
        </w:tc>
        <w:tc>
          <w:tcPr>
            <w:tcW w:w="3000"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rPr>
                <w:sz w:val="20"/>
                <w:szCs w:val="20"/>
                <w:lang w:val="ru-RU"/>
              </w:rPr>
            </w:pPr>
          </w:p>
        </w:tc>
        <w:tc>
          <w:tcPr>
            <w:tcW w:w="757"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widowControl w:val="0"/>
              <w:autoSpaceDE w:val="0"/>
              <w:autoSpaceDN w:val="0"/>
              <w:adjustRightInd w:val="0"/>
              <w:jc w:val="center"/>
            </w:pPr>
            <w:r w:rsidRPr="00565320">
              <w:t>послуга</w:t>
            </w:r>
          </w:p>
        </w:tc>
        <w:tc>
          <w:tcPr>
            <w:tcW w:w="709"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rPr>
                <w:sz w:val="20"/>
                <w:szCs w:val="20"/>
                <w:lang w:val="ru-RU"/>
              </w:rPr>
            </w:pPr>
          </w:p>
        </w:tc>
        <w:tc>
          <w:tcPr>
            <w:tcW w:w="1275" w:type="dxa"/>
            <w:tcBorders>
              <w:top w:val="single" w:sz="4" w:space="0" w:color="auto"/>
              <w:left w:val="single" w:sz="4" w:space="0" w:color="auto"/>
              <w:bottom w:val="single" w:sz="4" w:space="0" w:color="auto"/>
              <w:right w:val="single" w:sz="4" w:space="0" w:color="auto"/>
            </w:tcBorders>
          </w:tcPr>
          <w:p w:rsidR="00565320" w:rsidRPr="00565320" w:rsidRDefault="00565320" w:rsidP="00D368E9">
            <w:pPr>
              <w:suppressAutoHyphens/>
              <w:jc w:val="center"/>
              <w:outlineLvl w:val="0"/>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5320" w:rsidRPr="00565320" w:rsidRDefault="00565320" w:rsidP="00D368E9">
            <w:pPr>
              <w:suppressAutoHyphens/>
              <w:jc w:val="center"/>
              <w:outlineLvl w:val="0"/>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5320" w:rsidRPr="00565320" w:rsidRDefault="00565320" w:rsidP="00D368E9">
            <w:pPr>
              <w:suppressAutoHyphens/>
              <w:jc w:val="center"/>
              <w:outlineLvl w:val="0"/>
              <w:rPr>
                <w:lang w:eastAsia="ar-SA"/>
              </w:rPr>
            </w:pPr>
          </w:p>
        </w:tc>
        <w:tc>
          <w:tcPr>
            <w:tcW w:w="1081" w:type="dxa"/>
            <w:tcBorders>
              <w:top w:val="single" w:sz="4" w:space="0" w:color="auto"/>
              <w:left w:val="single" w:sz="4" w:space="0" w:color="auto"/>
              <w:bottom w:val="single" w:sz="4" w:space="0" w:color="auto"/>
              <w:right w:val="single" w:sz="4" w:space="0" w:color="auto"/>
            </w:tcBorders>
          </w:tcPr>
          <w:p w:rsidR="00565320" w:rsidRPr="00565320" w:rsidRDefault="00565320" w:rsidP="00D368E9">
            <w:pPr>
              <w:suppressAutoHyphens/>
              <w:jc w:val="center"/>
              <w:outlineLvl w:val="0"/>
              <w:rPr>
                <w:lang w:eastAsia="ar-SA"/>
              </w:rPr>
            </w:pPr>
          </w:p>
        </w:tc>
      </w:tr>
      <w:tr w:rsidR="00565320" w:rsidRPr="00565320" w:rsidTr="00D368E9">
        <w:tc>
          <w:tcPr>
            <w:tcW w:w="604" w:type="dxa"/>
            <w:tcBorders>
              <w:top w:val="single" w:sz="4" w:space="0" w:color="auto"/>
              <w:left w:val="single" w:sz="4" w:space="0" w:color="auto"/>
              <w:bottom w:val="single" w:sz="4" w:space="0" w:color="auto"/>
              <w:right w:val="single" w:sz="4" w:space="0" w:color="auto"/>
            </w:tcBorders>
          </w:tcPr>
          <w:p w:rsidR="00565320" w:rsidRPr="00565320" w:rsidRDefault="00565320" w:rsidP="00D368E9">
            <w:pPr>
              <w:suppressAutoHyphens/>
              <w:jc w:val="center"/>
              <w:outlineLvl w:val="0"/>
              <w:rPr>
                <w:lang w:eastAsia="ar-SA"/>
              </w:rPr>
            </w:pPr>
          </w:p>
        </w:tc>
        <w:tc>
          <w:tcPr>
            <w:tcW w:w="3000"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suppressAutoHyphens/>
              <w:outlineLvl w:val="0"/>
              <w:rPr>
                <w:b/>
                <w:lang w:eastAsia="ar-SA"/>
              </w:rPr>
            </w:pPr>
            <w:r w:rsidRPr="00565320">
              <w:rPr>
                <w:b/>
                <w:lang w:eastAsia="ar-SA"/>
              </w:rPr>
              <w:t>Разом :</w:t>
            </w:r>
          </w:p>
        </w:tc>
        <w:tc>
          <w:tcPr>
            <w:tcW w:w="757" w:type="dxa"/>
            <w:tcBorders>
              <w:top w:val="single" w:sz="4" w:space="0" w:color="auto"/>
              <w:left w:val="single" w:sz="4" w:space="0" w:color="auto"/>
              <w:bottom w:val="single" w:sz="4" w:space="0" w:color="auto"/>
              <w:right w:val="single" w:sz="4" w:space="0" w:color="auto"/>
            </w:tcBorders>
          </w:tcPr>
          <w:p w:rsidR="00565320" w:rsidRPr="00565320" w:rsidRDefault="00565320" w:rsidP="00D368E9">
            <w:pPr>
              <w:suppressAutoHyphens/>
              <w:jc w:val="center"/>
              <w:outlineLvl w:val="0"/>
              <w:rPr>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565320" w:rsidRPr="00565320" w:rsidRDefault="00565320" w:rsidP="00D368E9">
            <w:pPr>
              <w:rPr>
                <w:sz w:val="20"/>
                <w:szCs w:val="20"/>
                <w:lang w:val="ru-RU"/>
              </w:rPr>
            </w:pPr>
          </w:p>
        </w:tc>
        <w:tc>
          <w:tcPr>
            <w:tcW w:w="1275" w:type="dxa"/>
            <w:tcBorders>
              <w:top w:val="single" w:sz="4" w:space="0" w:color="auto"/>
              <w:left w:val="single" w:sz="4" w:space="0" w:color="auto"/>
              <w:bottom w:val="single" w:sz="4" w:space="0" w:color="auto"/>
              <w:right w:val="single" w:sz="4" w:space="0" w:color="auto"/>
            </w:tcBorders>
          </w:tcPr>
          <w:p w:rsidR="00565320" w:rsidRPr="00565320" w:rsidRDefault="00565320" w:rsidP="00D368E9">
            <w:pPr>
              <w:suppressAutoHyphens/>
              <w:jc w:val="center"/>
              <w:outlineLvl w:val="0"/>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5320" w:rsidRPr="00565320" w:rsidRDefault="00565320" w:rsidP="00D368E9">
            <w:pPr>
              <w:suppressAutoHyphens/>
              <w:jc w:val="center"/>
              <w:outlineLvl w:val="0"/>
              <w:rPr>
                <w:highlight w:val="yellow"/>
                <w:lang w:eastAsia="ar-SA"/>
              </w:rPr>
            </w:pPr>
          </w:p>
        </w:tc>
        <w:tc>
          <w:tcPr>
            <w:tcW w:w="1134" w:type="dxa"/>
            <w:tcBorders>
              <w:top w:val="single" w:sz="4" w:space="0" w:color="auto"/>
              <w:left w:val="single" w:sz="4" w:space="0" w:color="auto"/>
              <w:bottom w:val="single" w:sz="4" w:space="0" w:color="auto"/>
              <w:right w:val="single" w:sz="4" w:space="0" w:color="auto"/>
            </w:tcBorders>
          </w:tcPr>
          <w:p w:rsidR="00565320" w:rsidRPr="00565320" w:rsidRDefault="00565320" w:rsidP="00D368E9">
            <w:pPr>
              <w:suppressAutoHyphens/>
              <w:jc w:val="center"/>
              <w:outlineLvl w:val="0"/>
              <w:rPr>
                <w:lang w:eastAsia="ar-SA"/>
              </w:rPr>
            </w:pPr>
          </w:p>
        </w:tc>
        <w:tc>
          <w:tcPr>
            <w:tcW w:w="1081" w:type="dxa"/>
            <w:tcBorders>
              <w:top w:val="single" w:sz="4" w:space="0" w:color="auto"/>
              <w:left w:val="single" w:sz="4" w:space="0" w:color="auto"/>
              <w:bottom w:val="single" w:sz="4" w:space="0" w:color="auto"/>
              <w:right w:val="single" w:sz="4" w:space="0" w:color="auto"/>
            </w:tcBorders>
          </w:tcPr>
          <w:p w:rsidR="00565320" w:rsidRPr="00565320" w:rsidRDefault="00565320" w:rsidP="00D368E9">
            <w:pPr>
              <w:suppressAutoHyphens/>
              <w:jc w:val="center"/>
              <w:outlineLvl w:val="0"/>
              <w:rPr>
                <w:lang w:eastAsia="ar-SA"/>
              </w:rPr>
            </w:pPr>
          </w:p>
        </w:tc>
      </w:tr>
    </w:tbl>
    <w:p w:rsidR="00565320" w:rsidRPr="00565320" w:rsidRDefault="00565320" w:rsidP="00565320">
      <w:pPr>
        <w:widowControl w:val="0"/>
        <w:autoSpaceDE w:val="0"/>
        <w:autoSpaceDN w:val="0"/>
        <w:adjustRightInd w:val="0"/>
        <w:rPr>
          <w:b/>
          <w:sz w:val="16"/>
          <w:szCs w:val="16"/>
        </w:rPr>
      </w:pPr>
    </w:p>
    <w:p w:rsidR="00565320" w:rsidRPr="00565320" w:rsidRDefault="00565320" w:rsidP="00565320">
      <w:pPr>
        <w:keepNext/>
        <w:widowControl w:val="0"/>
        <w:autoSpaceDE w:val="0"/>
        <w:autoSpaceDN w:val="0"/>
        <w:adjustRightInd w:val="0"/>
        <w:spacing w:before="120" w:after="60"/>
        <w:jc w:val="center"/>
        <w:outlineLvl w:val="0"/>
        <w:rPr>
          <w:b/>
          <w:bCs/>
          <w:kern w:val="32"/>
        </w:rPr>
      </w:pPr>
    </w:p>
    <w:p w:rsidR="00565320" w:rsidRPr="00565320" w:rsidRDefault="00565320" w:rsidP="00565320">
      <w:pPr>
        <w:keepNext/>
        <w:widowControl w:val="0"/>
        <w:autoSpaceDE w:val="0"/>
        <w:autoSpaceDN w:val="0"/>
        <w:adjustRightInd w:val="0"/>
        <w:spacing w:before="120" w:after="60"/>
        <w:jc w:val="center"/>
        <w:outlineLvl w:val="0"/>
        <w:rPr>
          <w:b/>
          <w:bCs/>
          <w:kern w:val="32"/>
        </w:rPr>
      </w:pPr>
      <w:r w:rsidRPr="00565320">
        <w:rPr>
          <w:b/>
          <w:bCs/>
          <w:kern w:val="32"/>
        </w:rPr>
        <w:t>МІСЦЕЗНАХОДЖЕННЯ ТА БАНКІВСЬКІ РЕКВІЗИТИ СТОРІН</w:t>
      </w:r>
    </w:p>
    <w:p w:rsidR="00565320" w:rsidRPr="00565320" w:rsidRDefault="00565320" w:rsidP="00565320">
      <w:pPr>
        <w:widowControl w:val="0"/>
        <w:autoSpaceDE w:val="0"/>
        <w:autoSpaceDN w:val="0"/>
        <w:adjustRightInd w:val="0"/>
      </w:pPr>
    </w:p>
    <w:tbl>
      <w:tblPr>
        <w:tblW w:w="0" w:type="auto"/>
        <w:tblLook w:val="04A0" w:firstRow="1" w:lastRow="0" w:firstColumn="1" w:lastColumn="0" w:noHBand="0" w:noVBand="1"/>
      </w:tblPr>
      <w:tblGrid>
        <w:gridCol w:w="4692"/>
        <w:gridCol w:w="222"/>
        <w:gridCol w:w="4848"/>
      </w:tblGrid>
      <w:tr w:rsidR="00565320" w:rsidRPr="00565320" w:rsidTr="00D368E9">
        <w:tc>
          <w:tcPr>
            <w:tcW w:w="4692" w:type="dxa"/>
          </w:tcPr>
          <w:p w:rsidR="00565320" w:rsidRPr="00565320" w:rsidRDefault="00565320" w:rsidP="00D368E9">
            <w:pPr>
              <w:widowControl w:val="0"/>
              <w:autoSpaceDE w:val="0"/>
              <w:autoSpaceDN w:val="0"/>
              <w:adjustRightInd w:val="0"/>
              <w:jc w:val="center"/>
              <w:rPr>
                <w:b/>
                <w:bCs/>
                <w:caps/>
              </w:rPr>
            </w:pPr>
            <w:r w:rsidRPr="00565320">
              <w:rPr>
                <w:b/>
                <w:bCs/>
                <w:caps/>
              </w:rPr>
              <w:t>вИКОНАВЕЦЬ:</w:t>
            </w:r>
          </w:p>
          <w:p w:rsidR="00565320" w:rsidRPr="00565320" w:rsidRDefault="00565320" w:rsidP="00D368E9">
            <w:pPr>
              <w:widowControl w:val="0"/>
              <w:autoSpaceDE w:val="0"/>
              <w:autoSpaceDN w:val="0"/>
              <w:adjustRightInd w:val="0"/>
              <w:jc w:val="center"/>
              <w:rPr>
                <w:b/>
                <w:bCs/>
                <w:caps/>
              </w:rPr>
            </w:pPr>
          </w:p>
        </w:tc>
        <w:tc>
          <w:tcPr>
            <w:tcW w:w="222" w:type="dxa"/>
          </w:tcPr>
          <w:p w:rsidR="00565320" w:rsidRPr="00565320" w:rsidRDefault="00565320" w:rsidP="00D368E9">
            <w:pPr>
              <w:widowControl w:val="0"/>
              <w:autoSpaceDE w:val="0"/>
              <w:autoSpaceDN w:val="0"/>
              <w:adjustRightInd w:val="0"/>
              <w:jc w:val="center"/>
              <w:rPr>
                <w:b/>
                <w:bCs/>
                <w:caps/>
              </w:rPr>
            </w:pPr>
          </w:p>
        </w:tc>
        <w:tc>
          <w:tcPr>
            <w:tcW w:w="4848" w:type="dxa"/>
            <w:hideMark/>
          </w:tcPr>
          <w:p w:rsidR="00565320" w:rsidRPr="00565320" w:rsidRDefault="00565320" w:rsidP="00D368E9">
            <w:pPr>
              <w:widowControl w:val="0"/>
              <w:autoSpaceDE w:val="0"/>
              <w:autoSpaceDN w:val="0"/>
              <w:adjustRightInd w:val="0"/>
              <w:jc w:val="center"/>
              <w:rPr>
                <w:b/>
                <w:bCs/>
                <w:caps/>
              </w:rPr>
            </w:pPr>
            <w:r w:rsidRPr="00565320">
              <w:rPr>
                <w:b/>
                <w:bCs/>
                <w:caps/>
              </w:rPr>
              <w:t>ЗАМОВНИК:</w:t>
            </w:r>
          </w:p>
        </w:tc>
      </w:tr>
      <w:tr w:rsidR="00565320" w:rsidRPr="00565320" w:rsidTr="00D368E9">
        <w:trPr>
          <w:trHeight w:val="311"/>
        </w:trPr>
        <w:tc>
          <w:tcPr>
            <w:tcW w:w="4692" w:type="dxa"/>
          </w:tcPr>
          <w:p w:rsidR="00565320" w:rsidRPr="00565320" w:rsidRDefault="00565320" w:rsidP="00D368E9">
            <w:pPr>
              <w:widowControl w:val="0"/>
              <w:autoSpaceDE w:val="0"/>
              <w:autoSpaceDN w:val="0"/>
              <w:adjustRightInd w:val="0"/>
              <w:contextualSpacing/>
            </w:pPr>
          </w:p>
          <w:p w:rsidR="00565320" w:rsidRPr="00565320" w:rsidRDefault="00565320" w:rsidP="00D368E9">
            <w:pPr>
              <w:widowControl w:val="0"/>
              <w:autoSpaceDE w:val="0"/>
              <w:autoSpaceDN w:val="0"/>
              <w:adjustRightInd w:val="0"/>
              <w:contextualSpacing/>
              <w:rPr>
                <w:bCs/>
              </w:rPr>
            </w:pPr>
            <w:r w:rsidRPr="00565320">
              <w:rPr>
                <w:bCs/>
              </w:rPr>
              <w:t>Одеська регіональна державна лабораторія Державної служби України з питань безпечності харчових продуктів та захисту споживачів</w:t>
            </w:r>
          </w:p>
          <w:p w:rsidR="00565320" w:rsidRPr="00565320" w:rsidRDefault="00565320" w:rsidP="00D368E9">
            <w:pPr>
              <w:widowControl w:val="0"/>
              <w:autoSpaceDE w:val="0"/>
              <w:autoSpaceDN w:val="0"/>
              <w:adjustRightInd w:val="0"/>
              <w:contextualSpacing/>
              <w:rPr>
                <w:bCs/>
              </w:rPr>
            </w:pPr>
          </w:p>
          <w:p w:rsidR="00565320" w:rsidRPr="00565320" w:rsidRDefault="00565320" w:rsidP="00D368E9">
            <w:pPr>
              <w:widowControl w:val="0"/>
              <w:autoSpaceDE w:val="0"/>
              <w:autoSpaceDN w:val="0"/>
              <w:adjustRightInd w:val="0"/>
              <w:contextualSpacing/>
              <w:rPr>
                <w:bCs/>
              </w:rPr>
            </w:pPr>
            <w:r w:rsidRPr="00565320">
              <w:rPr>
                <w:bCs/>
              </w:rPr>
              <w:t xml:space="preserve"> Директор</w:t>
            </w:r>
          </w:p>
          <w:p w:rsidR="00565320" w:rsidRPr="00565320" w:rsidRDefault="00565320" w:rsidP="00D368E9">
            <w:pPr>
              <w:widowControl w:val="0"/>
              <w:autoSpaceDE w:val="0"/>
              <w:autoSpaceDN w:val="0"/>
              <w:adjustRightInd w:val="0"/>
              <w:contextualSpacing/>
              <w:rPr>
                <w:bCs/>
              </w:rPr>
            </w:pPr>
            <w:r w:rsidRPr="00565320">
              <w:rPr>
                <w:bCs/>
              </w:rPr>
              <w:t xml:space="preserve">__________________     </w:t>
            </w:r>
            <w:r w:rsidRPr="00565320">
              <w:rPr>
                <w:sz w:val="22"/>
                <w:szCs w:val="22"/>
              </w:rPr>
              <w:t>(Ініціали, прізвище)</w:t>
            </w:r>
          </w:p>
        </w:tc>
        <w:tc>
          <w:tcPr>
            <w:tcW w:w="222" w:type="dxa"/>
          </w:tcPr>
          <w:p w:rsidR="00565320" w:rsidRPr="00565320" w:rsidRDefault="00565320" w:rsidP="00D368E9">
            <w:pPr>
              <w:widowControl w:val="0"/>
              <w:autoSpaceDE w:val="0"/>
              <w:autoSpaceDN w:val="0"/>
              <w:adjustRightInd w:val="0"/>
              <w:contextualSpacing/>
              <w:jc w:val="center"/>
              <w:rPr>
                <w:bCs/>
              </w:rPr>
            </w:pPr>
          </w:p>
        </w:tc>
        <w:tc>
          <w:tcPr>
            <w:tcW w:w="4848" w:type="dxa"/>
          </w:tcPr>
          <w:p w:rsidR="00565320" w:rsidRPr="00565320" w:rsidRDefault="00565320" w:rsidP="00D368E9">
            <w:pPr>
              <w:widowControl w:val="0"/>
              <w:autoSpaceDE w:val="0"/>
              <w:autoSpaceDN w:val="0"/>
              <w:adjustRightInd w:val="0"/>
              <w:contextualSpacing/>
              <w:rPr>
                <w:bCs/>
              </w:rPr>
            </w:pPr>
            <w:r w:rsidRPr="00565320">
              <w:rPr>
                <w:bCs/>
              </w:rPr>
              <w:t>______________________________________</w:t>
            </w:r>
          </w:p>
          <w:p w:rsidR="00565320" w:rsidRPr="00565320" w:rsidRDefault="00565320" w:rsidP="00D368E9">
            <w:pPr>
              <w:widowControl w:val="0"/>
              <w:autoSpaceDE w:val="0"/>
              <w:autoSpaceDN w:val="0"/>
              <w:adjustRightInd w:val="0"/>
              <w:contextualSpacing/>
              <w:rPr>
                <w:bCs/>
              </w:rPr>
            </w:pPr>
            <w:r w:rsidRPr="00565320">
              <w:rPr>
                <w:bCs/>
              </w:rPr>
              <w:t>______________________________________</w:t>
            </w:r>
          </w:p>
          <w:p w:rsidR="00565320" w:rsidRPr="00565320" w:rsidRDefault="00565320" w:rsidP="00D368E9">
            <w:pPr>
              <w:contextualSpacing/>
            </w:pPr>
            <w:r w:rsidRPr="00565320">
              <w:rPr>
                <w:bCs/>
              </w:rPr>
              <w:t>______________________________________</w:t>
            </w:r>
          </w:p>
          <w:p w:rsidR="00565320" w:rsidRPr="00565320" w:rsidRDefault="00565320" w:rsidP="00D368E9">
            <w:pPr>
              <w:contextualSpacing/>
            </w:pPr>
            <w:r w:rsidRPr="00565320">
              <w:rPr>
                <w:bCs/>
              </w:rPr>
              <w:t>______________________________________</w:t>
            </w:r>
          </w:p>
          <w:p w:rsidR="00565320" w:rsidRPr="00565320" w:rsidRDefault="00565320" w:rsidP="00D368E9">
            <w:pPr>
              <w:widowControl w:val="0"/>
              <w:autoSpaceDE w:val="0"/>
              <w:autoSpaceDN w:val="0"/>
              <w:adjustRightInd w:val="0"/>
              <w:contextualSpacing/>
              <w:rPr>
                <w:bCs/>
              </w:rPr>
            </w:pPr>
          </w:p>
          <w:p w:rsidR="00565320" w:rsidRPr="00565320" w:rsidRDefault="00565320" w:rsidP="00D368E9">
            <w:pPr>
              <w:widowControl w:val="0"/>
              <w:autoSpaceDE w:val="0"/>
              <w:autoSpaceDN w:val="0"/>
              <w:adjustRightInd w:val="0"/>
              <w:contextualSpacing/>
              <w:rPr>
                <w:bCs/>
              </w:rPr>
            </w:pPr>
          </w:p>
          <w:p w:rsidR="00565320" w:rsidRPr="00565320" w:rsidRDefault="00565320" w:rsidP="00D368E9">
            <w:pPr>
              <w:contextualSpacing/>
            </w:pPr>
            <w:r w:rsidRPr="00565320">
              <w:rPr>
                <w:bCs/>
              </w:rPr>
              <w:t>__________    _________________________</w:t>
            </w:r>
          </w:p>
          <w:p w:rsidR="00565320" w:rsidRPr="00565320" w:rsidRDefault="00565320" w:rsidP="00D368E9">
            <w:pPr>
              <w:widowControl w:val="0"/>
              <w:autoSpaceDE w:val="0"/>
              <w:autoSpaceDN w:val="0"/>
              <w:adjustRightInd w:val="0"/>
              <w:contextualSpacing/>
              <w:rPr>
                <w:sz w:val="22"/>
                <w:szCs w:val="22"/>
              </w:rPr>
            </w:pPr>
            <w:r w:rsidRPr="00565320">
              <w:rPr>
                <w:sz w:val="22"/>
                <w:szCs w:val="22"/>
              </w:rPr>
              <w:t xml:space="preserve">(підпис)                             ( ПІБ підписанта)          </w:t>
            </w:r>
          </w:p>
          <w:p w:rsidR="00565320" w:rsidRPr="00565320" w:rsidRDefault="00565320" w:rsidP="00D368E9">
            <w:pPr>
              <w:widowControl w:val="0"/>
              <w:autoSpaceDE w:val="0"/>
              <w:autoSpaceDN w:val="0"/>
              <w:adjustRightInd w:val="0"/>
              <w:contextualSpacing/>
              <w:rPr>
                <w:bCs/>
              </w:rPr>
            </w:pPr>
            <w:r w:rsidRPr="00565320">
              <w:rPr>
                <w:sz w:val="22"/>
                <w:szCs w:val="22"/>
              </w:rPr>
              <w:t xml:space="preserve">    М.П.                            </w:t>
            </w:r>
          </w:p>
        </w:tc>
      </w:tr>
    </w:tbl>
    <w:p w:rsidR="008623F7" w:rsidRPr="00565320" w:rsidRDefault="00565320" w:rsidP="00565320">
      <w:pPr>
        <w:tabs>
          <w:tab w:val="left" w:pos="0"/>
        </w:tabs>
        <w:contextualSpacing/>
        <w:jc w:val="both"/>
      </w:pPr>
      <w:r w:rsidRPr="00565320">
        <w:t xml:space="preserve">    М.П.</w:t>
      </w:r>
    </w:p>
    <w:sectPr w:rsidR="008623F7" w:rsidRPr="00565320" w:rsidSect="003C0763">
      <w:footerReference w:type="default" r:id="rId14"/>
      <w:pgSz w:w="11906" w:h="16838"/>
      <w:pgMar w:top="568"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57E" w:rsidRDefault="006D457E">
      <w:r>
        <w:separator/>
      </w:r>
    </w:p>
  </w:endnote>
  <w:endnote w:type="continuationSeparator" w:id="0">
    <w:p w:rsidR="006D457E" w:rsidRDefault="006D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A7F" w:rsidRPr="00A15E6B" w:rsidRDefault="00565320" w:rsidP="00CA3A7F">
    <w:pPr>
      <w:pStyle w:val="a9"/>
      <w:contextualSpacing/>
      <w:jc w:val="center"/>
    </w:pPr>
    <w:r w:rsidRPr="0064172E">
      <w:rPr>
        <w:i/>
        <w:color w:val="FF0000"/>
      </w:rPr>
      <w:t>ФСУ – 7.1/02 (версія 0</w:t>
    </w:r>
    <w:r>
      <w:rPr>
        <w:i/>
        <w:color w:val="FF0000"/>
      </w:rPr>
      <w:t>5</w:t>
    </w:r>
    <w:r w:rsidRPr="0064172E">
      <w:rPr>
        <w:i/>
        <w:color w:val="FF0000"/>
      </w:rPr>
      <w:t xml:space="preserve">) від </w:t>
    </w:r>
    <w:r>
      <w:rPr>
        <w:i/>
        <w:color w:val="FF0000"/>
      </w:rPr>
      <w:t xml:space="preserve">01.01.2025 </w:t>
    </w:r>
    <w:r w:rsidRPr="0064172E">
      <w:rPr>
        <w:i/>
        <w:color w:val="FF0000"/>
      </w:rPr>
      <w:t>року</w:t>
    </w:r>
    <w:r w:rsidRPr="00A15E6B">
      <w:t xml:space="preserve">                                                        </w:t>
    </w:r>
    <w:proofErr w:type="spellStart"/>
    <w:r w:rsidRPr="00A15E6B">
      <w:rPr>
        <w:lang w:val="ru-RU"/>
      </w:rPr>
      <w:t>Сторінка</w:t>
    </w:r>
    <w:proofErr w:type="spellEnd"/>
    <w:r w:rsidRPr="00A15E6B">
      <w:rPr>
        <w:lang w:val="ru-RU"/>
      </w:rPr>
      <w:t xml:space="preserve"> </w:t>
    </w:r>
    <w:r w:rsidRPr="00A15E6B">
      <w:rPr>
        <w:b/>
        <w:bCs/>
      </w:rPr>
      <w:fldChar w:fldCharType="begin"/>
    </w:r>
    <w:r w:rsidRPr="00A15E6B">
      <w:rPr>
        <w:b/>
        <w:bCs/>
      </w:rPr>
      <w:instrText>PAGE</w:instrText>
    </w:r>
    <w:r w:rsidRPr="00A15E6B">
      <w:rPr>
        <w:b/>
        <w:bCs/>
      </w:rPr>
      <w:fldChar w:fldCharType="separate"/>
    </w:r>
    <w:r w:rsidR="00475751">
      <w:rPr>
        <w:b/>
        <w:bCs/>
        <w:noProof/>
      </w:rPr>
      <w:t>1</w:t>
    </w:r>
    <w:r w:rsidRPr="00A15E6B">
      <w:rPr>
        <w:b/>
        <w:bCs/>
      </w:rPr>
      <w:fldChar w:fldCharType="end"/>
    </w:r>
    <w:r w:rsidRPr="00A15E6B">
      <w:rPr>
        <w:b/>
        <w:bCs/>
      </w:rPr>
      <w:t xml:space="preserve"> і</w:t>
    </w:r>
    <w:r w:rsidRPr="00A15E6B">
      <w:rPr>
        <w:lang w:val="ru-RU"/>
      </w:rPr>
      <w:t xml:space="preserve">з </w:t>
    </w:r>
    <w:r w:rsidRPr="00A15E6B">
      <w:rPr>
        <w:b/>
        <w:bCs/>
      </w:rPr>
      <w:fldChar w:fldCharType="begin"/>
    </w:r>
    <w:r w:rsidRPr="00A15E6B">
      <w:rPr>
        <w:b/>
        <w:bCs/>
      </w:rPr>
      <w:instrText>NUMPAGES</w:instrText>
    </w:r>
    <w:r w:rsidRPr="00A15E6B">
      <w:rPr>
        <w:b/>
        <w:bCs/>
      </w:rPr>
      <w:fldChar w:fldCharType="separate"/>
    </w:r>
    <w:r w:rsidR="00475751">
      <w:rPr>
        <w:b/>
        <w:bCs/>
        <w:noProof/>
      </w:rPr>
      <w:t>7</w:t>
    </w:r>
    <w:r w:rsidRPr="00A15E6B">
      <w:rPr>
        <w:b/>
        <w:bCs/>
      </w:rPr>
      <w:fldChar w:fldCharType="end"/>
    </w:r>
  </w:p>
  <w:p w:rsidR="00CA3A7F" w:rsidRDefault="006D45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57E" w:rsidRDefault="006D457E">
      <w:r>
        <w:separator/>
      </w:r>
    </w:p>
  </w:footnote>
  <w:footnote w:type="continuationSeparator" w:id="0">
    <w:p w:rsidR="006D457E" w:rsidRDefault="006D4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0E"/>
    <w:rsid w:val="00475751"/>
    <w:rsid w:val="00565320"/>
    <w:rsid w:val="00635202"/>
    <w:rsid w:val="006D457E"/>
    <w:rsid w:val="008623F7"/>
    <w:rsid w:val="00AF350E"/>
    <w:rsid w:val="00CA4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320"/>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65320"/>
    <w:rPr>
      <w:i/>
      <w:szCs w:val="20"/>
    </w:rPr>
  </w:style>
  <w:style w:type="character" w:customStyle="1" w:styleId="20">
    <w:name w:val="Основной текст 2 Знак"/>
    <w:basedOn w:val="a0"/>
    <w:link w:val="2"/>
    <w:rsid w:val="00565320"/>
    <w:rPr>
      <w:rFonts w:ascii="Times New Roman" w:eastAsia="Times New Roman" w:hAnsi="Times New Roman" w:cs="Times New Roman"/>
      <w:i/>
      <w:sz w:val="24"/>
      <w:szCs w:val="20"/>
      <w:lang w:val="uk-UA" w:eastAsia="ru-RU"/>
    </w:rPr>
  </w:style>
  <w:style w:type="paragraph" w:styleId="a3">
    <w:name w:val="Block Text"/>
    <w:basedOn w:val="a"/>
    <w:rsid w:val="00565320"/>
    <w:pPr>
      <w:ind w:left="1134" w:right="565"/>
      <w:jc w:val="both"/>
    </w:pPr>
    <w:rPr>
      <w:sz w:val="20"/>
      <w:szCs w:val="20"/>
    </w:rPr>
  </w:style>
  <w:style w:type="paragraph" w:styleId="a4">
    <w:name w:val="Title"/>
    <w:basedOn w:val="a"/>
    <w:link w:val="a5"/>
    <w:qFormat/>
    <w:rsid w:val="00565320"/>
    <w:pPr>
      <w:jc w:val="center"/>
    </w:pPr>
    <w:rPr>
      <w:szCs w:val="20"/>
    </w:rPr>
  </w:style>
  <w:style w:type="character" w:customStyle="1" w:styleId="a5">
    <w:name w:val="Название Знак"/>
    <w:basedOn w:val="a0"/>
    <w:link w:val="a4"/>
    <w:rsid w:val="00565320"/>
    <w:rPr>
      <w:rFonts w:ascii="Times New Roman" w:eastAsia="Times New Roman" w:hAnsi="Times New Roman" w:cs="Times New Roman"/>
      <w:sz w:val="24"/>
      <w:szCs w:val="20"/>
      <w:lang w:val="uk-UA" w:eastAsia="ru-RU"/>
    </w:rPr>
  </w:style>
  <w:style w:type="character" w:styleId="a6">
    <w:name w:val="Strong"/>
    <w:qFormat/>
    <w:rsid w:val="00565320"/>
    <w:rPr>
      <w:b/>
      <w:bCs/>
    </w:rPr>
  </w:style>
  <w:style w:type="character" w:styleId="a7">
    <w:name w:val="Hyperlink"/>
    <w:rsid w:val="00565320"/>
    <w:rPr>
      <w:color w:val="0563C1"/>
      <w:u w:val="single"/>
    </w:rPr>
  </w:style>
  <w:style w:type="paragraph" w:styleId="a8">
    <w:name w:val="No Spacing"/>
    <w:uiPriority w:val="1"/>
    <w:qFormat/>
    <w:rsid w:val="00565320"/>
    <w:pPr>
      <w:spacing w:after="0" w:line="240" w:lineRule="auto"/>
    </w:pPr>
    <w:rPr>
      <w:rFonts w:ascii="Times New Roman" w:eastAsia="Times New Roman" w:hAnsi="Times New Roman" w:cs="Times New Roman"/>
      <w:sz w:val="24"/>
      <w:szCs w:val="24"/>
      <w:lang w:val="uk-UA" w:eastAsia="ru-RU"/>
    </w:rPr>
  </w:style>
  <w:style w:type="paragraph" w:styleId="a9">
    <w:name w:val="footer"/>
    <w:basedOn w:val="a"/>
    <w:link w:val="aa"/>
    <w:uiPriority w:val="99"/>
    <w:rsid w:val="00565320"/>
    <w:pPr>
      <w:tabs>
        <w:tab w:val="center" w:pos="4677"/>
        <w:tab w:val="right" w:pos="9355"/>
      </w:tabs>
    </w:pPr>
  </w:style>
  <w:style w:type="character" w:customStyle="1" w:styleId="aa">
    <w:name w:val="Нижний колонтитул Знак"/>
    <w:basedOn w:val="a0"/>
    <w:link w:val="a9"/>
    <w:uiPriority w:val="99"/>
    <w:rsid w:val="00565320"/>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320"/>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65320"/>
    <w:rPr>
      <w:i/>
      <w:szCs w:val="20"/>
    </w:rPr>
  </w:style>
  <w:style w:type="character" w:customStyle="1" w:styleId="20">
    <w:name w:val="Основной текст 2 Знак"/>
    <w:basedOn w:val="a0"/>
    <w:link w:val="2"/>
    <w:rsid w:val="00565320"/>
    <w:rPr>
      <w:rFonts w:ascii="Times New Roman" w:eastAsia="Times New Roman" w:hAnsi="Times New Roman" w:cs="Times New Roman"/>
      <w:i/>
      <w:sz w:val="24"/>
      <w:szCs w:val="20"/>
      <w:lang w:val="uk-UA" w:eastAsia="ru-RU"/>
    </w:rPr>
  </w:style>
  <w:style w:type="paragraph" w:styleId="a3">
    <w:name w:val="Block Text"/>
    <w:basedOn w:val="a"/>
    <w:rsid w:val="00565320"/>
    <w:pPr>
      <w:ind w:left="1134" w:right="565"/>
      <w:jc w:val="both"/>
    </w:pPr>
    <w:rPr>
      <w:sz w:val="20"/>
      <w:szCs w:val="20"/>
    </w:rPr>
  </w:style>
  <w:style w:type="paragraph" w:styleId="a4">
    <w:name w:val="Title"/>
    <w:basedOn w:val="a"/>
    <w:link w:val="a5"/>
    <w:qFormat/>
    <w:rsid w:val="00565320"/>
    <w:pPr>
      <w:jc w:val="center"/>
    </w:pPr>
    <w:rPr>
      <w:szCs w:val="20"/>
    </w:rPr>
  </w:style>
  <w:style w:type="character" w:customStyle="1" w:styleId="a5">
    <w:name w:val="Название Знак"/>
    <w:basedOn w:val="a0"/>
    <w:link w:val="a4"/>
    <w:rsid w:val="00565320"/>
    <w:rPr>
      <w:rFonts w:ascii="Times New Roman" w:eastAsia="Times New Roman" w:hAnsi="Times New Roman" w:cs="Times New Roman"/>
      <w:sz w:val="24"/>
      <w:szCs w:val="20"/>
      <w:lang w:val="uk-UA" w:eastAsia="ru-RU"/>
    </w:rPr>
  </w:style>
  <w:style w:type="character" w:styleId="a6">
    <w:name w:val="Strong"/>
    <w:qFormat/>
    <w:rsid w:val="00565320"/>
    <w:rPr>
      <w:b/>
      <w:bCs/>
    </w:rPr>
  </w:style>
  <w:style w:type="character" w:styleId="a7">
    <w:name w:val="Hyperlink"/>
    <w:rsid w:val="00565320"/>
    <w:rPr>
      <w:color w:val="0563C1"/>
      <w:u w:val="single"/>
    </w:rPr>
  </w:style>
  <w:style w:type="paragraph" w:styleId="a8">
    <w:name w:val="No Spacing"/>
    <w:uiPriority w:val="1"/>
    <w:qFormat/>
    <w:rsid w:val="00565320"/>
    <w:pPr>
      <w:spacing w:after="0" w:line="240" w:lineRule="auto"/>
    </w:pPr>
    <w:rPr>
      <w:rFonts w:ascii="Times New Roman" w:eastAsia="Times New Roman" w:hAnsi="Times New Roman" w:cs="Times New Roman"/>
      <w:sz w:val="24"/>
      <w:szCs w:val="24"/>
      <w:lang w:val="uk-UA" w:eastAsia="ru-RU"/>
    </w:rPr>
  </w:style>
  <w:style w:type="paragraph" w:styleId="a9">
    <w:name w:val="footer"/>
    <w:basedOn w:val="a"/>
    <w:link w:val="aa"/>
    <w:uiPriority w:val="99"/>
    <w:rsid w:val="00565320"/>
    <w:pPr>
      <w:tabs>
        <w:tab w:val="center" w:pos="4677"/>
        <w:tab w:val="right" w:pos="9355"/>
      </w:tabs>
    </w:pPr>
  </w:style>
  <w:style w:type="character" w:customStyle="1" w:styleId="aa">
    <w:name w:val="Нижний колонтитул Знак"/>
    <w:basedOn w:val="a0"/>
    <w:link w:val="a9"/>
    <w:uiPriority w:val="99"/>
    <w:rsid w:val="00565320"/>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78-2022-%D0%BF" TargetMode="External"/><Relationship Id="rId13" Type="http://schemas.openxmlformats.org/officeDocument/2006/relationships/hyperlink" Target="mailto:odregionlab@ukr.net" TargetMode="External"/><Relationship Id="rId3" Type="http://schemas.openxmlformats.org/officeDocument/2006/relationships/settings" Target="settings.xml"/><Relationship Id="rId7" Type="http://schemas.openxmlformats.org/officeDocument/2006/relationships/hyperlink" Target="https://zakon.rada.gov.ua/laws/show/1178-2022-%D0%BF" TargetMode="External"/><Relationship Id="rId12" Type="http://schemas.openxmlformats.org/officeDocument/2006/relationships/hyperlink" Target="https://zakon.rada.gov.ua/laws/show/382-2023-%D0%B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zakon.rada.gov.ua/laws/show/922-1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1178-2022-%D0%BF" TargetMode="External"/><Relationship Id="rId4" Type="http://schemas.openxmlformats.org/officeDocument/2006/relationships/webSettings" Target="webSettings.xml"/><Relationship Id="rId9" Type="http://schemas.openxmlformats.org/officeDocument/2006/relationships/hyperlink" Target="https://zakon.rada.gov.ua/laws/show/1178-2022-%D0%B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3607</Words>
  <Characters>20564</Characters>
  <Application>Microsoft Office Word</Application>
  <DocSecurity>0</DocSecurity>
  <Lines>171</Lines>
  <Paragraphs>48</Paragraphs>
  <ScaleCrop>false</ScaleCrop>
  <Company/>
  <LinksUpToDate>false</LinksUpToDate>
  <CharactersWithSpaces>24123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2025-05-12T09:20:00Z</dcterms:created>
  <dcterms:modified xsi:type="dcterms:W3CDTF">2025-05-12T10:24:00Z</dcterms:modified>
</cp:coreProperties>
</file>